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drawing>
          <wp:anchor distT="233045" distB="0" distL="114300" distR="114300" simplePos="0" relativeHeight="125829378" behindDoc="0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258445</wp:posOffset>
            </wp:positionV>
            <wp:extent cx="668655" cy="52451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8655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820420</wp:posOffset>
                </wp:positionH>
                <wp:positionV relativeFrom="paragraph">
                  <wp:posOffset>25400</wp:posOffset>
                </wp:positionV>
                <wp:extent cx="421005" cy="17335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005" cy="173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2F7FD0"/>
                                <w:lang w:val="en-US" w:eastAsia="en-US" w:bidi="en-US"/>
                              </w:rPr>
                              <w:t>Cteche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599999999999994pt;margin-top:2.pt;width:33.149999999999999pt;height:13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color w:val="2F7FD0"/>
                          <w:lang w:val="en-US" w:eastAsia="en-US" w:bidi="en-US"/>
                        </w:rPr>
                        <w:t>Cteche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6"/>
          <w:b/>
          <w:bCs/>
          <w:lang w:val="en-US" w:eastAsia="en-US" w:bidi="en-US"/>
        </w:rPr>
        <w:t xml:space="preserve">ONG </w:t>
      </w:r>
      <w:r>
        <w:rPr>
          <w:rStyle w:val="CharStyle6"/>
          <w:b/>
          <w:bCs/>
        </w:rPr>
        <w:t xml:space="preserve">INSTITUTO </w:t>
      </w:r>
      <w:r>
        <w:rPr>
          <w:rStyle w:val="CharStyle6"/>
          <w:b/>
          <w:bCs/>
          <w:lang w:val="en-US" w:eastAsia="en-US" w:bidi="en-US"/>
        </w:rPr>
        <w:t xml:space="preserve">CULTURAL </w:t>
      </w:r>
      <w:r>
        <w:rPr>
          <w:rStyle w:val="CharStyle6"/>
          <w:b/>
          <w:bCs/>
        </w:rPr>
        <w:t xml:space="preserve">OLHANDO POR NÓS - </w:t>
      </w:r>
      <w:r>
        <w:rPr>
          <w:rStyle w:val="CharStyle6"/>
          <w:b/>
          <w:bCs/>
          <w:lang w:val="en-US" w:eastAsia="en-US" w:bidi="en-US"/>
        </w:rPr>
        <w:t xml:space="preserve">ICON </w:t>
      </w:r>
      <w:r>
        <w:rPr>
          <w:rStyle w:val="CharStyle6"/>
          <w:b/>
          <w:bCs/>
        </w:rPr>
        <w:t>II</w:t>
        <w:br/>
        <w:t xml:space="preserve">CNPJ: </w:t>
      </w:r>
      <w:r>
        <w:rPr>
          <w:rStyle w:val="CharStyle6"/>
          <w:b/>
          <w:bCs/>
          <w:lang w:val="en-US" w:eastAsia="en-US" w:bidi="en-US"/>
        </w:rPr>
        <w:t>28.771.083/0003-01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6"/>
          <w:b/>
          <w:bCs/>
        </w:rPr>
        <w:t xml:space="preserve">ENDEREÇO: RUA RODOLFO FERNANDES </w:t>
      </w:r>
      <w:r>
        <w:rPr>
          <w:rStyle w:val="CharStyle6"/>
          <w:b/>
          <w:bCs/>
          <w:lang w:val="en-US" w:eastAsia="en-US" w:bidi="en-US"/>
        </w:rPr>
        <w:t xml:space="preserve">254, </w:t>
      </w:r>
      <w:r>
        <w:rPr>
          <w:rStyle w:val="CharStyle6"/>
          <w:b/>
          <w:bCs/>
        </w:rPr>
        <w:t xml:space="preserve">PARQUE SANTOS </w:t>
      </w:r>
      <w:r>
        <w:rPr>
          <w:rStyle w:val="CharStyle6"/>
          <w:b/>
          <w:bCs/>
          <w:lang w:val="en-US" w:eastAsia="en-US" w:bidi="en-US"/>
        </w:rPr>
        <w:t>DUMONT,</w:t>
        <w:br/>
      </w:r>
      <w:r>
        <w:rPr>
          <w:rStyle w:val="CharStyle6"/>
          <w:b/>
          <w:bCs/>
        </w:rPr>
        <w:t>GUARULHOS-SP</w:t>
        <w:br/>
        <w:t xml:space="preserve">FONE: </w:t>
      </w:r>
      <w:r>
        <w:rPr>
          <w:rStyle w:val="CharStyle6"/>
          <w:b/>
          <w:bCs/>
          <w:lang w:val="en-US" w:eastAsia="en-US" w:bidi="en-US"/>
        </w:rPr>
        <w:t>(11)2466-3120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8"/>
          <w:b/>
          <w:bCs/>
        </w:rPr>
        <w:t>ANEXO IV - EDUCAÇÃO INFANTIL - CRECHE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660" w:right="0" w:firstLine="0"/>
        <w:jc w:val="left"/>
      </w:pPr>
      <w:r>
        <w:rPr>
          <w:rStyle w:val="CharStyle8"/>
          <w:b/>
          <w:bCs/>
          <w:u w:val="single"/>
        </w:rPr>
        <w:t xml:space="preserve">Quadro de Recursos Humanos - </w:t>
      </w:r>
      <w:r>
        <w:rPr>
          <w:rStyle w:val="CharStyle8"/>
          <w:b/>
          <w:bCs/>
          <w:u w:val="single"/>
          <w:lang w:val="en-US" w:eastAsia="en-US" w:bidi="en-US"/>
        </w:rPr>
        <w:t>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" w:right="0" w:firstLine="0"/>
        <w:jc w:val="left"/>
      </w:pPr>
      <w:r>
        <w:rPr>
          <w:rStyle w:val="CharStyle11"/>
          <w:b/>
          <w:bCs/>
          <w:i/>
          <w:iCs/>
          <w:sz w:val="18"/>
          <w:szCs w:val="18"/>
        </w:rPr>
        <w:t>Entidade:</w:t>
      </w:r>
      <w:r>
        <w:rPr>
          <w:rStyle w:val="CharStyle11"/>
        </w:rPr>
        <w:t xml:space="preserve"> ONG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II</w:t>
      </w:r>
    </w:p>
    <w:tbl>
      <w:tblPr>
        <w:tblOverlap w:val="never"/>
        <w:jc w:val="center"/>
        <w:tblLayout w:type="fixed"/>
      </w:tblPr>
      <w:tblGrid>
        <w:gridCol w:w="361"/>
        <w:gridCol w:w="337"/>
        <w:gridCol w:w="2234"/>
        <w:gridCol w:w="1425"/>
        <w:gridCol w:w="1338"/>
        <w:gridCol w:w="1228"/>
        <w:gridCol w:w="1344"/>
        <w:gridCol w:w="1111"/>
        <w:gridCol w:w="1722"/>
      </w:tblGrid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u w:val="single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u w:val="single"/>
              </w:rPr>
              <w:t>Jnid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rStyle w:val="CharStyle15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Conta N°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lima Ferreira </w:t>
            </w:r>
            <w:r>
              <w:rPr>
                <w:rStyle w:val="CharStyle15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55.478.272-8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4.384,43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0250370089085283Í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Melissa </w:t>
            </w:r>
            <w:r>
              <w:rPr>
                <w:rStyle w:val="CharStyle15"/>
              </w:rPr>
              <w:t>Moreno Guimarãc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46.049.212-3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Coord. </w:t>
            </w:r>
            <w:r>
              <w:rPr>
                <w:rStyle w:val="CharStyle15"/>
              </w:rPr>
              <w:t>Pedagó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R$3.811,90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000730191031-3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Bianca </w:t>
            </w:r>
            <w:r>
              <w:rPr>
                <w:rStyle w:val="CharStyle15"/>
              </w:rPr>
              <w:t>Oliveira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58.577.066-9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Superio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3.049,53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000730191076-3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Tatiana </w:t>
            </w:r>
            <w:r>
              <w:rPr>
                <w:rStyle w:val="CharStyle15"/>
              </w:rPr>
              <w:t>Santos De Almeid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28.733.189-1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000722770359-3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Maria </w:t>
            </w:r>
            <w:r>
              <w:rPr>
                <w:rStyle w:val="CharStyle15"/>
                <w:lang w:val="en-US" w:eastAsia="en-US" w:bidi="en-US"/>
              </w:rPr>
              <w:t xml:space="preserve">Lucia </w:t>
            </w:r>
            <w:r>
              <w:rPr>
                <w:rStyle w:val="CharStyle15"/>
              </w:rPr>
              <w:t>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19.555.374-3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000721427446-0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Mareia Lopes de Menezes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33.764.574-7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000730189935-2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Tatiane Santos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47.666.362-3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000730190001-6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Daniela </w:t>
            </w:r>
            <w:r>
              <w:rPr>
                <w:rStyle w:val="CharStyle15"/>
              </w:rPr>
              <w:t>De Souza Magalh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38.633.572-2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000730191221-9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de Oliveira Gu&lt;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37.760.058-1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000730191136-0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Fernanda </w:t>
            </w:r>
            <w:r>
              <w:rPr>
                <w:rStyle w:val="CharStyle15"/>
                <w:lang w:val="en-US" w:eastAsia="en-US" w:bidi="en-US"/>
              </w:rPr>
              <w:t xml:space="preserve">Kellen </w:t>
            </w:r>
            <w:r>
              <w:rPr>
                <w:rStyle w:val="CharStyle15"/>
              </w:rPr>
              <w:t>Vasconcc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lang w:val="en-US" w:eastAsia="en-US" w:bidi="en-US"/>
              </w:rPr>
              <w:t>55.527.246-1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000730190903-0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Gizelli Ferreira </w:t>
            </w:r>
            <w:r>
              <w:rPr>
                <w:rStyle w:val="CharStyle15"/>
              </w:rPr>
              <w:t>Leal Gois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lang w:val="en-US" w:eastAsia="en-US" w:bidi="en-US"/>
              </w:rPr>
              <w:t>58.803.190-4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000730190853-0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Bibiane Brito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47.689.670-8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000719471642-0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Lais Alves Durães de And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45.023.033-8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000729976761-0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Leticia de Godoy Bueno </w:t>
            </w:r>
            <w:r>
              <w:rPr>
                <w:rStyle w:val="CharStyle15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38.975.219-8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000730190761-4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Lucinéa </w:t>
            </w:r>
            <w:r>
              <w:rPr>
                <w:rStyle w:val="CharStyle15"/>
                <w:lang w:val="en-US" w:eastAsia="en-US" w:bidi="en-US"/>
              </w:rPr>
              <w:t xml:space="preserve">Barros </w:t>
            </w:r>
            <w:r>
              <w:rPr>
                <w:rStyle w:val="CharStyle15"/>
              </w:rPr>
              <w:t>dos Monte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40.500.120-4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000730189959-0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Marly </w:t>
            </w:r>
            <w:r>
              <w:rPr>
                <w:rStyle w:val="CharStyle15"/>
              </w:rPr>
              <w:t>Rodrigues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33.670.636-4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000729976389-4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Tamires Santos Moura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47.272.036-3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000722770498-0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Vanderleia Alves de Arauj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»0003099067493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000721890308-9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Bruna Aparecida Fonseca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47.306.</w:t>
            </w:r>
            <w:r>
              <w:rPr>
                <w:rStyle w:val="CharStyle15"/>
              </w:rPr>
              <w:t>585-x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000715463648-4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Lima e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45.600.153-0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000715732948-5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Franciele Cristiene de Aqi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44.992.118-9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000715733379-2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Jaine Miranda Ribeiro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49.368.411-6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000715733756-9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Kelly Cristina de Paula 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39.318.396-8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000714209227-1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Stefany Marques Xavier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52.411.271-X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000715754532-3</w:t>
            </w:r>
          </w:p>
        </w:tc>
      </w:tr>
      <w:tr>
        <w:trPr>
          <w:trHeight w:val="3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u w:val="single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Telma Pires Alves dos Sai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23.231.799-9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000715777738-0</w:t>
            </w:r>
          </w:p>
        </w:tc>
      </w:tr>
      <w:tr>
        <w:trPr>
          <w:trHeight w:val="367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 xml:space="preserve">R$ </w:t>
            </w: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70.558,98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465" w:right="393" w:bottom="2197" w:left="413" w:header="37" w:footer="1769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  <w:sz w:val="22"/>
          <w:szCs w:val="22"/>
        </w:rPr>
        <w:t xml:space="preserve">Guarulhos </w:t>
      </w:r>
      <w:r>
        <w:rPr>
          <w:rStyle w:val="CharStyle11"/>
          <w:sz w:val="22"/>
          <w:szCs w:val="22"/>
          <w:lang w:val="en-US" w:eastAsia="en-US" w:bidi="en-US"/>
        </w:rPr>
        <w:t>02/03/2026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65" w:right="0" w:bottom="46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429" w:h="873" w:wrap="none" w:vAnchor="text" w:hAnchor="page" w:x="3922" w:y="51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Presidente da Entidade</w:t>
      </w:r>
    </w:p>
    <w:p>
      <w:pPr>
        <w:pStyle w:val="Style2"/>
        <w:keepNext w:val="0"/>
        <w:keepLines w:val="0"/>
        <w:framePr w:w="2429" w:h="873" w:wrap="none" w:vAnchor="text" w:hAnchor="page" w:x="3922" w:y="51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  <w:lang w:val="en-US" w:eastAsia="en-US" w:bidi="en-US"/>
        </w:rPr>
        <w:t xml:space="preserve">Patrick </w:t>
      </w:r>
      <w:r>
        <w:rPr>
          <w:rStyle w:val="CharStyle3"/>
          <w:b/>
          <w:bCs/>
          <w:i/>
          <w:iCs/>
        </w:rPr>
        <w:t>da Silva Princiotti</w:t>
      </w:r>
    </w:p>
    <w:p>
      <w:pPr>
        <w:pStyle w:val="Style2"/>
        <w:keepNext w:val="0"/>
        <w:keepLines w:val="0"/>
        <w:framePr w:w="2429" w:h="873" w:wrap="none" w:vAnchor="text" w:hAnchor="page" w:x="3922" w:y="51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 xml:space="preserve">RG: </w:t>
      </w:r>
      <w:r>
        <w:rPr>
          <w:rStyle w:val="CharStyle3"/>
          <w:lang w:val="en-US" w:eastAsia="en-US" w:bidi="en-US"/>
        </w:rPr>
        <w:t>38.920.484-5</w:t>
      </w:r>
    </w:p>
    <w:p>
      <w:pPr>
        <w:widowControl w:val="0"/>
        <w:spacing w:line="360" w:lineRule="exact"/>
      </w:pPr>
      <w:r>
        <w:drawing>
          <wp:anchor distT="0" distB="565150" distL="0" distR="0" simplePos="0" relativeHeight="62914690" behindDoc="1" locked="0" layoutInCell="1" allowOverlap="1">
            <wp:simplePos x="0" y="0"/>
            <wp:positionH relativeFrom="page">
              <wp:posOffset>2172335</wp:posOffset>
            </wp:positionH>
            <wp:positionV relativeFrom="paragraph">
              <wp:posOffset>12700</wp:posOffset>
            </wp:positionV>
            <wp:extent cx="2176145" cy="30289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76145" cy="3028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4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465" w:right="393" w:bottom="465" w:left="41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  <w:jc w:val="center"/>
    </w:pPr>
    <w:rPr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4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20"/>
      <w:ind w:left="133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Modelo de Ofício RH e Anexos IV 2025.xlsx - Google Planilhas</dc:title>
  <dc:subject/>
  <dc:creator/>
  <cp:keywords/>
</cp:coreProperties>
</file>