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828040</wp:posOffset>
            </wp:positionH>
            <wp:positionV relativeFrom="paragraph">
              <wp:posOffset>12700</wp:posOffset>
            </wp:positionV>
            <wp:extent cx="1203960" cy="713105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203960" cy="7131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firstLine="0"/>
        <w:jc w:val="right"/>
      </w:pPr>
      <w:r>
        <w:rPr>
          <w:rStyle w:val="CharStyle3"/>
        </w:rPr>
        <w:t xml:space="preserve">Classificação: P.A. N° </w:t>
      </w:r>
      <w:r>
        <w:rPr>
          <w:rStyle w:val="CharStyle3"/>
          <w:lang w:val="en-US" w:eastAsia="en-US" w:bidi="en-US"/>
        </w:rPr>
        <w:t>90.990/2019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5"/>
          <w:b/>
          <w:bCs/>
        </w:rPr>
        <w:t>PREFEITURA DE GUARULHOS</w:t>
        <w:br/>
        <w:t>SECRETARIA DE EDUCAÇÃO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7"/>
          <w:b/>
          <w:bCs/>
          <w:sz w:val="20"/>
          <w:szCs w:val="20"/>
        </w:rPr>
        <w:t xml:space="preserve">TERMO DE APOSTILAMENTO N° </w:t>
      </w:r>
      <w:r>
        <w:rPr>
          <w:rStyle w:val="CharStyle7"/>
          <w:b/>
          <w:bCs/>
          <w:sz w:val="20"/>
          <w:szCs w:val="20"/>
          <w:lang w:val="en-US" w:eastAsia="en-US" w:bidi="en-US"/>
        </w:rPr>
        <w:t>01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 w:line="276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7"/>
          <w:b/>
          <w:bCs/>
          <w:sz w:val="20"/>
          <w:szCs w:val="20"/>
        </w:rPr>
        <w:t>AO TERMO DE COLABORAÇÃO N“ 000324/2020-SESE03-RPP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7"/>
          <w:b/>
          <w:bCs/>
          <w:sz w:val="20"/>
          <w:szCs w:val="20"/>
        </w:rPr>
        <w:t xml:space="preserve">MODALIDADE: </w:t>
      </w:r>
      <w:r>
        <w:rPr>
          <w:rStyle w:val="CharStyle7"/>
        </w:rPr>
        <w:t xml:space="preserve">EDUCAÇÃO BÁSICA </w:t>
      </w:r>
      <w:r>
        <w:rPr>
          <w:rStyle w:val="CharStyle7"/>
          <w:lang w:val="en-US" w:eastAsia="en-US" w:bidi="en-US"/>
        </w:rPr>
        <w:t xml:space="preserve">/ </w:t>
      </w:r>
      <w:r>
        <w:rPr>
          <w:rStyle w:val="CharStyle7"/>
        </w:rPr>
        <w:t xml:space="preserve">EDUCAÇÃO INFANTIL </w:t>
      </w:r>
      <w:r>
        <w:rPr>
          <w:rStyle w:val="CharStyle7"/>
          <w:color w:val="000000"/>
        </w:rPr>
        <w:t xml:space="preserve">- </w:t>
      </w:r>
      <w:r>
        <w:rPr>
          <w:rStyle w:val="CharStyle7"/>
        </w:rPr>
        <w:t>CRECHE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7"/>
          <w:b/>
          <w:bCs/>
          <w:sz w:val="20"/>
          <w:szCs w:val="20"/>
        </w:rPr>
        <w:t xml:space="preserve">TERMO DE COLABORAÇÃO: </w:t>
      </w:r>
      <w:r>
        <w:rPr>
          <w:rStyle w:val="CharStyle7"/>
        </w:rPr>
        <w:t>N° 000324/2020-SESE03-RPP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7"/>
          <w:b/>
          <w:bCs/>
          <w:sz w:val="20"/>
          <w:szCs w:val="20"/>
        </w:rPr>
        <w:t xml:space="preserve">TERMO DE APOSTILAMENTO: </w:t>
      </w:r>
      <w:r>
        <w:rPr>
          <w:rStyle w:val="CharStyle7"/>
        </w:rPr>
        <w:t>N°. 01-000324/2020-SESE03-RPP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rStyle w:val="CharStyle7"/>
          <w:b/>
          <w:bCs/>
          <w:sz w:val="20"/>
          <w:szCs w:val="20"/>
        </w:rPr>
        <w:t xml:space="preserve">PROCESSO ADMINISTRATIVO: </w:t>
      </w:r>
      <w:r>
        <w:rPr>
          <w:rStyle w:val="CharStyle7"/>
          <w:lang w:val="en-US" w:eastAsia="en-US" w:bidi="en-US"/>
        </w:rPr>
        <w:t>90.990/2019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7"/>
          <w:b/>
          <w:bCs/>
          <w:sz w:val="20"/>
          <w:szCs w:val="20"/>
        </w:rPr>
        <w:t xml:space="preserve">CONVENENTES: </w:t>
      </w:r>
      <w:r>
        <w:rPr>
          <w:rStyle w:val="CharStyle7"/>
        </w:rPr>
        <w:t xml:space="preserve">MUNICÍPIO DE GUARULHOS e ONG - INSTITUTO CULTURAL OLHANDO POR NÓS - </w:t>
      </w:r>
      <w:r>
        <w:rPr>
          <w:rStyle w:val="CharStyle7"/>
          <w:lang w:val="en-US" w:eastAsia="en-US" w:bidi="en-US"/>
        </w:rPr>
        <w:t>ICON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 w:line="295" w:lineRule="auto"/>
        <w:ind w:left="0" w:right="0" w:firstLine="0"/>
        <w:jc w:val="left"/>
      </w:pPr>
      <w:r>
        <w:rPr>
          <w:rStyle w:val="CharStyle7"/>
          <w:b/>
          <w:bCs/>
          <w:sz w:val="20"/>
          <w:szCs w:val="20"/>
        </w:rPr>
        <w:t xml:space="preserve">FINALIDADE: </w:t>
      </w:r>
      <w:r>
        <w:rPr>
          <w:rStyle w:val="CharStyle7"/>
        </w:rPr>
        <w:t>ADEQUAÇÃO DA DOTAÇÃO ORÇAMENTÁRIA.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00" w:line="360" w:lineRule="auto"/>
        <w:ind w:left="0" w:right="0" w:firstLine="860"/>
        <w:jc w:val="both"/>
      </w:pPr>
      <w:r>
        <w:rPr>
          <w:rStyle w:val="CharStyle7"/>
        </w:rPr>
        <w:t xml:space="preserve">A </w:t>
      </w:r>
      <w:r>
        <w:rPr>
          <w:rStyle w:val="CharStyle7"/>
          <w:b/>
          <w:bCs/>
          <w:sz w:val="20"/>
          <w:szCs w:val="20"/>
        </w:rPr>
        <w:t xml:space="preserve">Subsecretária de Educação </w:t>
      </w:r>
      <w:r>
        <w:rPr>
          <w:rStyle w:val="CharStyle7"/>
          <w:b/>
          <w:bCs/>
          <w:color w:val="000000"/>
          <w:sz w:val="20"/>
          <w:szCs w:val="20"/>
        </w:rPr>
        <w:t xml:space="preserve">- </w:t>
      </w:r>
      <w:r>
        <w:rPr>
          <w:rStyle w:val="CharStyle7"/>
          <w:b/>
          <w:bCs/>
          <w:sz w:val="20"/>
          <w:szCs w:val="20"/>
        </w:rPr>
        <w:t xml:space="preserve">Fábia Aparecida Costa, </w:t>
      </w:r>
      <w:r>
        <w:rPr>
          <w:rStyle w:val="CharStyle7"/>
        </w:rPr>
        <w:t xml:space="preserve">respondendo cumulativamente pelas atribuições de Secretário Municipal, nos termos da Portaria n° 222/2022-GP, publicada no Diário Oficial do Município em </w:t>
      </w:r>
      <w:r>
        <w:rPr>
          <w:rStyle w:val="CharStyle7"/>
          <w:lang w:val="en-US" w:eastAsia="en-US" w:bidi="en-US"/>
        </w:rPr>
        <w:t xml:space="preserve">28 </w:t>
      </w:r>
      <w:r>
        <w:rPr>
          <w:rStyle w:val="CharStyle7"/>
        </w:rPr>
        <w:t xml:space="preserve">de janeiro de </w:t>
      </w:r>
      <w:r>
        <w:rPr>
          <w:rStyle w:val="CharStyle7"/>
          <w:lang w:val="en-US" w:eastAsia="en-US" w:bidi="en-US"/>
        </w:rPr>
        <w:t xml:space="preserve">2022, </w:t>
      </w:r>
      <w:r>
        <w:rPr>
          <w:rStyle w:val="CharStyle7"/>
        </w:rPr>
        <w:t xml:space="preserve">promove </w:t>
      </w:r>
      <w:r>
        <w:rPr>
          <w:rStyle w:val="CharStyle7"/>
          <w:color w:val="000000"/>
        </w:rPr>
        <w:t xml:space="preserve">o </w:t>
      </w:r>
      <w:r>
        <w:rPr>
          <w:rStyle w:val="CharStyle7"/>
        </w:rPr>
        <w:t xml:space="preserve">presente </w:t>
      </w:r>
      <w:r>
        <w:rPr>
          <w:rStyle w:val="CharStyle7"/>
          <w:b/>
          <w:bCs/>
          <w:sz w:val="20"/>
          <w:szCs w:val="20"/>
        </w:rPr>
        <w:t xml:space="preserve">TERMO DE APOSTILAMENTO, </w:t>
      </w:r>
      <w:r>
        <w:rPr>
          <w:rStyle w:val="CharStyle7"/>
        </w:rPr>
        <w:t xml:space="preserve">a fim de fazer constar no Termo </w:t>
      </w:r>
      <w:r>
        <w:rPr>
          <w:rStyle w:val="CharStyle7"/>
          <w:color w:val="000000"/>
          <w:lang w:val="en-US" w:eastAsia="en-US" w:bidi="en-US"/>
        </w:rPr>
        <w:t xml:space="preserve">de </w:t>
      </w:r>
      <w:r>
        <w:rPr>
          <w:rStyle w:val="CharStyle7"/>
          <w:lang w:val="en-US" w:eastAsia="en-US" w:bidi="en-US"/>
        </w:rPr>
        <w:t xml:space="preserve">Colaboraplo </w:t>
      </w:r>
      <w:r>
        <w:rPr>
          <w:rStyle w:val="CharStyle7"/>
        </w:rPr>
        <w:t>n" 000324/2020.SESE03-RPP, o que segue: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 w:line="276" w:lineRule="auto"/>
        <w:ind w:left="0" w:right="0" w:firstLine="860"/>
        <w:jc w:val="both"/>
        <w:rPr>
          <w:sz w:val="20"/>
          <w:szCs w:val="20"/>
        </w:rPr>
      </w:pPr>
      <w:r>
        <w:rPr>
          <w:rStyle w:val="CharStyle7"/>
          <w:b/>
          <w:bCs/>
          <w:sz w:val="20"/>
          <w:szCs w:val="20"/>
          <w:lang w:val="en-US" w:eastAsia="en-US" w:bidi="en-US"/>
        </w:rPr>
        <w:t xml:space="preserve">Art. </w:t>
      </w:r>
      <w:r>
        <w:rPr>
          <w:rStyle w:val="CharStyle7"/>
          <w:b/>
          <w:bCs/>
          <w:sz w:val="20"/>
          <w:szCs w:val="20"/>
        </w:rPr>
        <w:t>I</w:t>
      </w:r>
      <w:r>
        <w:rPr>
          <w:rStyle w:val="CharStyle7"/>
          <w:b/>
          <w:bCs/>
          <w:sz w:val="20"/>
          <w:szCs w:val="20"/>
          <w:vertAlign w:val="superscript"/>
        </w:rPr>
        <w:t>o</w:t>
      </w:r>
      <w:r>
        <w:rPr>
          <w:rStyle w:val="CharStyle7"/>
          <w:b/>
          <w:bCs/>
          <w:sz w:val="20"/>
          <w:szCs w:val="20"/>
        </w:rPr>
        <w:t xml:space="preserve"> - Onde se lê: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860"/>
        <w:jc w:val="both"/>
        <w:rPr>
          <w:sz w:val="20"/>
          <w:szCs w:val="20"/>
        </w:rPr>
      </w:pPr>
      <w:r>
        <w:rPr>
          <w:rStyle w:val="CharStyle7"/>
          <w:b/>
          <w:bCs/>
          <w:sz w:val="20"/>
          <w:szCs w:val="20"/>
          <w:lang w:val="en-US" w:eastAsia="en-US" w:bidi="en-US"/>
        </w:rPr>
        <w:t xml:space="preserve">3.13. </w:t>
      </w:r>
      <w:r>
        <w:rPr>
          <w:rStyle w:val="CharStyle7"/>
          <w:b/>
          <w:bCs/>
          <w:sz w:val="20"/>
          <w:szCs w:val="20"/>
        </w:rPr>
        <w:t>Dotação Orçamentaria: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40" w:right="0" w:firstLine="20"/>
        <w:jc w:val="left"/>
      </w:pPr>
      <w:r>
        <w:rPr>
          <w:rStyle w:val="CharStyle7"/>
        </w:rPr>
        <w:t>Os recursos financeiros encontram-se respaldo no orçamento anual nos termos confirmados pelo Ordenador da Despesa, onerando-se as seguintes dotaçoes orçamentarias: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740" w:right="0" w:firstLine="0"/>
        <w:jc w:val="left"/>
      </w:pPr>
      <w:r>
        <w:rPr>
          <w:rStyle w:val="CharStyle7"/>
        </w:rPr>
        <w:t xml:space="preserve">N° </w:t>
      </w:r>
      <w:r>
        <w:rPr>
          <w:rStyle w:val="CharStyle7"/>
          <w:lang w:val="en-US" w:eastAsia="en-US" w:bidi="en-US"/>
        </w:rPr>
        <w:t>1533-0810.1236500052.032.01.2100000.335043.005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740" w:right="0" w:firstLine="0"/>
        <w:jc w:val="left"/>
      </w:pPr>
      <w:r>
        <w:rPr>
          <w:rStyle w:val="CharStyle7"/>
        </w:rPr>
        <w:t xml:space="preserve">N° </w:t>
      </w:r>
      <w:r>
        <w:rPr>
          <w:rStyle w:val="CharStyle7"/>
          <w:lang w:val="en-US" w:eastAsia="en-US" w:bidi="en-US"/>
        </w:rPr>
        <w:t>1534 -0810.1236500052.032.01.2100000.445042.005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840"/>
        <w:jc w:val="left"/>
        <w:rPr>
          <w:sz w:val="20"/>
          <w:szCs w:val="20"/>
        </w:rPr>
      </w:pPr>
      <w:r>
        <w:rPr>
          <w:rStyle w:val="CharStyle7"/>
          <w:b/>
          <w:bCs/>
          <w:sz w:val="20"/>
          <w:szCs w:val="20"/>
        </w:rPr>
        <w:t>Leia-se: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840"/>
        <w:jc w:val="left"/>
        <w:rPr>
          <w:sz w:val="20"/>
          <w:szCs w:val="20"/>
        </w:rPr>
      </w:pPr>
      <w:r>
        <w:rPr>
          <w:rStyle w:val="CharStyle7"/>
          <w:b/>
          <w:bCs/>
          <w:sz w:val="20"/>
          <w:szCs w:val="20"/>
          <w:lang w:val="en-US" w:eastAsia="en-US" w:bidi="en-US"/>
        </w:rPr>
        <w:t xml:space="preserve">3.13. </w:t>
      </w:r>
      <w:r>
        <w:rPr>
          <w:rStyle w:val="CharStyle7"/>
          <w:b/>
          <w:bCs/>
          <w:sz w:val="20"/>
          <w:szCs w:val="20"/>
        </w:rPr>
        <w:t>DOTAÇÃO ORÇAMENTÁRIA: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840" w:right="0" w:firstLine="20"/>
        <w:jc w:val="left"/>
      </w:pPr>
      <w:r>
        <w:rPr>
          <w:rStyle w:val="CharStyle7"/>
        </w:rPr>
        <w:t>Os recursos financeiros encontram respaldo no orçamento anual, nos termos confirmados pelo Ordenador da Despesa, onerando as seguintes dotações orçamentarias: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2740" w:right="0" w:firstLine="0"/>
        <w:jc w:val="left"/>
      </w:pPr>
      <w:r>
        <w:rPr>
          <w:rStyle w:val="CharStyle7"/>
        </w:rPr>
        <w:t xml:space="preserve">N° </w:t>
      </w:r>
      <w:r>
        <w:rPr>
          <w:rStyle w:val="CharStyle7"/>
          <w:lang w:val="en-US" w:eastAsia="en-US" w:bidi="en-US"/>
        </w:rPr>
        <w:t>1533-0810.1236500052.032.01.2100000.335043.005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2740" w:right="0" w:firstLine="0"/>
        <w:jc w:val="left"/>
      </w:pPr>
      <w:r>
        <w:rPr>
          <w:rStyle w:val="CharStyle7"/>
        </w:rPr>
        <w:t xml:space="preserve">N° </w:t>
      </w:r>
      <w:r>
        <w:rPr>
          <w:rStyle w:val="CharStyle7"/>
          <w:lang w:val="en-US" w:eastAsia="en-US" w:bidi="en-US"/>
        </w:rPr>
        <w:t>1480-0810.1236500062.035.01.2100000.335039.005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80"/>
        <w:ind w:left="2740" w:right="0" w:firstLine="0"/>
        <w:jc w:val="left"/>
      </w:pPr>
      <w:r>
        <w:rPr>
          <w:rStyle w:val="CharStyle7"/>
        </w:rPr>
        <w:t xml:space="preserve">N° </w:t>
      </w:r>
      <w:r>
        <w:rPr>
          <w:rStyle w:val="CharStyle7"/>
          <w:lang w:val="en-US" w:eastAsia="en-US" w:bidi="en-US"/>
        </w:rPr>
        <w:t>1482-0810.1236500062.035.01.2100000.445039.005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840"/>
        <w:jc w:val="left"/>
      </w:pPr>
      <w:r>
        <w:rPr>
          <w:rStyle w:val="CharStyle7"/>
          <w:b/>
          <w:bCs/>
          <w:sz w:val="20"/>
          <w:szCs w:val="20"/>
          <w:lang w:val="en-US" w:eastAsia="en-US" w:bidi="en-US"/>
        </w:rPr>
        <w:t xml:space="preserve">Art. </w:t>
      </w:r>
      <w:r>
        <w:rPr>
          <w:rStyle w:val="CharStyle7"/>
          <w:b/>
          <w:bCs/>
          <w:sz w:val="20"/>
          <w:szCs w:val="20"/>
        </w:rPr>
        <w:t>2</w:t>
      </w:r>
      <w:r>
        <w:rPr>
          <w:rStyle w:val="CharStyle7"/>
          <w:b/>
          <w:bCs/>
          <w:sz w:val="20"/>
          <w:szCs w:val="20"/>
          <w:vertAlign w:val="superscript"/>
        </w:rPr>
        <w:t>o</w:t>
      </w:r>
      <w:r>
        <w:rPr>
          <w:rStyle w:val="CharStyle7"/>
          <w:b/>
          <w:bCs/>
          <w:sz w:val="20"/>
          <w:szCs w:val="20"/>
        </w:rPr>
        <w:t xml:space="preserve"> </w:t>
      </w:r>
      <w:r>
        <w:rPr>
          <w:rStyle w:val="CharStyle7"/>
        </w:rPr>
        <w:t>Permanecem inalteradas as demais cláusulas.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500" w:firstLine="0"/>
        <w:jc w:val="right"/>
      </w:pPr>
      <w:r>
        <w:rPr>
          <w:rStyle w:val="CharStyle7"/>
        </w:rPr>
        <w:t xml:space="preserve">Guarulhos, </w:t>
      </w:r>
      <w:r>
        <w:rPr>
          <w:rStyle w:val="CharStyle7"/>
          <w:lang w:val="en-US" w:eastAsia="en-US" w:bidi="en-US"/>
        </w:rPr>
        <w:t xml:space="preserve">16 </w:t>
      </w:r>
      <w:r>
        <w:rPr>
          <w:rStyle w:val="CharStyle7"/>
        </w:rPr>
        <w:t xml:space="preserve">de fevereiro de </w:t>
      </w:r>
      <w:r>
        <w:rPr>
          <w:rStyle w:val="CharStyle7"/>
          <w:lang w:val="en-US" w:eastAsia="en-US" w:bidi="en-US"/>
        </w:rPr>
        <w:t>2022.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  <w:i/>
          <w:iCs/>
          <w:sz w:val="22"/>
          <w:szCs w:val="22"/>
        </w:rPr>
        <w:t>biaAparecida&amp;fCostã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rStyle w:val="CharStyle7"/>
        </w:rPr>
        <w:t>Subsecretária de Eaucação</w:t>
        <w:br/>
        <w:t>respondendo tumulativamente pelas atribuições de</w:t>
        <w:br/>
        <w:t>Secretário Municipal, nos termos da Portaria n° 222/2022-GP</w:t>
      </w:r>
    </w:p>
    <w:sectPr>
      <w:footnotePr>
        <w:pos w:val="pageBottom"/>
        <w:numFmt w:val="decimal"/>
        <w:numRestart w:val="continuous"/>
      </w:footnotePr>
      <w:pgSz w:w="12139" w:h="17006"/>
      <w:pgMar w:top="898" w:right="702" w:bottom="898" w:left="1184" w:header="470" w:footer="47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b/>
      <w:bCs/>
      <w:i w:val="0"/>
      <w:iCs w:val="0"/>
      <w:smallCaps w:val="0"/>
      <w:strike w:val="0"/>
      <w:color w:val="181818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color w:val="181818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480"/>
      <w:ind w:right="50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after="260"/>
      <w:jc w:val="center"/>
    </w:pPr>
    <w:rPr>
      <w:b/>
      <w:bCs/>
      <w:i w:val="0"/>
      <w:iCs w:val="0"/>
      <w:smallCaps w:val="0"/>
      <w:strike w:val="0"/>
      <w:color w:val="181818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  <w:spacing w:line="269" w:lineRule="auto"/>
    </w:pPr>
    <w:rPr>
      <w:b w:val="0"/>
      <w:bCs w:val="0"/>
      <w:i w:val="0"/>
      <w:iCs w:val="0"/>
      <w:smallCaps w:val="0"/>
      <w:strike w:val="0"/>
      <w:color w:val="181818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