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0" w:name="bookmark0"/>
      <w:r>
        <w:rPr>
          <w:rStyle w:val="CharStyle3"/>
          <w:b/>
          <w:bCs/>
        </w:rPr>
        <w:t>DEMONSTRATIVO INTEGRAL DAS RECEITAS E DESPESAS</w:t>
        <w:br/>
        <w:t xml:space="preserve">ANEXO RP 10 - TERMO DE </w:t>
      </w:r>
      <w:r>
        <w:rPr>
          <w:rStyle w:val="CharStyle3"/>
          <w:b/>
          <w:bCs/>
          <w:lang w:val="pt-PT" w:eastAsia="pt-PT" w:bidi="pt-PT"/>
        </w:rPr>
        <w:t>COLABORAÇÃO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  <w:lang w:val="pt-PT" w:eastAsia="pt-PT" w:bidi="pt-PT"/>
        </w:rPr>
        <w:t xml:space="preserve">ÓRGÃO PÚBLICO </w:t>
      </w:r>
      <w:r>
        <w:rPr>
          <w:rStyle w:val="CharStyle8"/>
          <w:b/>
          <w:bCs/>
        </w:rPr>
        <w:t xml:space="preserve">PARCEIRO: </w:t>
      </w:r>
      <w:r>
        <w:rPr>
          <w:rStyle w:val="CharStyle8"/>
        </w:rPr>
        <w:t>Prefeitura de Guarulhos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  <w:lang w:val="pt-PT" w:eastAsia="pt-PT" w:bidi="pt-PT"/>
        </w:rPr>
        <w:t xml:space="preserve">ORGANIZAÇÃO </w:t>
      </w:r>
      <w:r>
        <w:rPr>
          <w:rStyle w:val="CharStyle8"/>
          <w:b/>
          <w:bCs/>
        </w:rPr>
        <w:t xml:space="preserve">DA SOCIEDADE CIVIL: </w:t>
      </w:r>
      <w:r>
        <w:rPr>
          <w:rStyle w:val="CharStyle8"/>
        </w:rPr>
        <w:t>ONG Instituto Cultural Olhando Por Nos - ICON ( FILIAL)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</w:rPr>
        <w:t xml:space="preserve">CNPJ: </w:t>
      </w:r>
      <w:r>
        <w:rPr>
          <w:rStyle w:val="CharStyle8"/>
        </w:rPr>
        <w:t>28.771.083/0002-12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  <w:lang w:val="pt-PT" w:eastAsia="pt-PT" w:bidi="pt-PT"/>
        </w:rPr>
        <w:t xml:space="preserve">ENDEREÇO </w:t>
      </w:r>
      <w:r>
        <w:rPr>
          <w:rStyle w:val="CharStyle8"/>
          <w:b/>
          <w:bCs/>
        </w:rPr>
        <w:t xml:space="preserve">E CEP: </w:t>
      </w:r>
      <w:r>
        <w:rPr>
          <w:rStyle w:val="CharStyle8"/>
        </w:rPr>
        <w:t xml:space="preserve">Rua </w:t>
      </w:r>
      <w:r>
        <w:rPr>
          <w:rStyle w:val="CharStyle8"/>
          <w:lang w:val="pt-PT" w:eastAsia="pt-PT" w:bidi="pt-PT"/>
        </w:rPr>
        <w:t xml:space="preserve">João </w:t>
      </w:r>
      <w:r>
        <w:rPr>
          <w:rStyle w:val="CharStyle8"/>
        </w:rPr>
        <w:t>Camara, 124, Jardim Lenize, Guarulhos/SP - CEP 07151-590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  <w:lang w:val="pt-PT" w:eastAsia="pt-PT" w:bidi="pt-PT"/>
        </w:rPr>
        <w:t xml:space="preserve">RESPONSÁVEL(IS) </w:t>
      </w:r>
      <w:r>
        <w:rPr>
          <w:rStyle w:val="CharStyle8"/>
          <w:b/>
          <w:bCs/>
        </w:rPr>
        <w:t xml:space="preserve">PELA OSC: </w:t>
      </w:r>
      <w:r>
        <w:rPr>
          <w:rStyle w:val="CharStyle8"/>
        </w:rPr>
        <w:t>RAQUEL ARNALDO SANTOS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</w:rPr>
        <w:t xml:space="preserve">CPF: </w:t>
      </w:r>
      <w:r>
        <w:rPr>
          <w:rStyle w:val="CharStyle8"/>
        </w:rPr>
        <w:t>296.457.888-54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</w:rPr>
        <w:t xml:space="preserve">OBJETO DA PARCERIA: </w:t>
      </w:r>
      <w:r>
        <w:rPr>
          <w:rStyle w:val="CharStyle8"/>
        </w:rPr>
        <w:t xml:space="preserve">Atendimento de </w:t>
      </w:r>
      <w:r>
        <w:rPr>
          <w:rStyle w:val="CharStyle8"/>
          <w:lang w:val="pt-PT" w:eastAsia="pt-PT" w:bidi="pt-PT"/>
        </w:rPr>
        <w:t xml:space="preserve">crianças </w:t>
      </w:r>
      <w:r>
        <w:rPr>
          <w:rStyle w:val="CharStyle8"/>
        </w:rPr>
        <w:t xml:space="preserve">na faixa </w:t>
      </w:r>
      <w:r>
        <w:rPr>
          <w:rStyle w:val="CharStyle8"/>
          <w:lang w:val="pt-PT" w:eastAsia="pt-PT" w:bidi="pt-PT"/>
        </w:rPr>
        <w:t xml:space="preserve">etária </w:t>
      </w:r>
      <w:r>
        <w:rPr>
          <w:rStyle w:val="CharStyle8"/>
        </w:rPr>
        <w:t>de 3 anos e 11 meses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8"/>
          <w:b/>
          <w:bCs/>
          <w:lang w:val="pt-PT" w:eastAsia="pt-PT" w:bidi="pt-PT"/>
        </w:rPr>
        <w:t xml:space="preserve">EXERCÍCIO: </w:t>
      </w:r>
      <w:r>
        <w:rPr>
          <w:rStyle w:val="CharStyle8"/>
        </w:rPr>
        <w:t>2022 - Anual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both"/>
      </w:pPr>
      <w:r>
        <w:rPr>
          <w:rStyle w:val="CharStyle8"/>
          <w:b/>
          <w:bCs/>
        </w:rPr>
        <w:t xml:space="preserve">ORIGEM DOS RECURSOS: </w:t>
      </w:r>
      <w:r>
        <w:rPr>
          <w:rStyle w:val="CharStyle8"/>
        </w:rPr>
        <w:t>Municipal</w:t>
      </w:r>
    </w:p>
    <w:tbl>
      <w:tblPr>
        <w:tblOverlap w:val="never"/>
        <w:jc w:val="center"/>
        <w:tblLayout w:type="fixed"/>
      </w:tblPr>
      <w:tblGrid>
        <w:gridCol w:w="4306"/>
        <w:gridCol w:w="1613"/>
        <w:gridCol w:w="2683"/>
        <w:gridCol w:w="2160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  <w:lang w:val="pt-PT" w:eastAsia="pt-PT" w:bidi="pt-PT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VALOR R$</w:t>
            </w:r>
          </w:p>
        </w:tc>
      </w:tr>
      <w:tr>
        <w:trPr>
          <w:trHeight w:val="37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 xml:space="preserve">TERMO DE </w:t>
            </w:r>
            <w:r>
              <w:rPr>
                <w:rStyle w:val="CharStyle11"/>
                <w:lang w:val="pt-PT" w:eastAsia="pt-PT" w:bidi="pt-PT"/>
              </w:rPr>
              <w:t xml:space="preserve">COLABORAÇÃO </w:t>
            </w:r>
            <w:r>
              <w:rPr>
                <w:rStyle w:val="CharStyle11"/>
              </w:rPr>
              <w:t>nº 324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12/03/2020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59" w:line="1" w:lineRule="exact"/>
      </w:pPr>
    </w:p>
    <w:tbl>
      <w:tblPr>
        <w:tblOverlap w:val="never"/>
        <w:jc w:val="center"/>
        <w:tblLayout w:type="fixed"/>
      </w:tblPr>
      <w:tblGrid>
        <w:gridCol w:w="2160"/>
        <w:gridCol w:w="2146"/>
        <w:gridCol w:w="2150"/>
        <w:gridCol w:w="2155"/>
        <w:gridCol w:w="2160"/>
      </w:tblGrid>
      <w:tr>
        <w:trPr>
          <w:trHeight w:val="374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DEMONSTRATIVO DOS RECURSOS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DISPONÍVEIS </w:t>
            </w:r>
            <w:r>
              <w:rPr>
                <w:rStyle w:val="CharStyle11"/>
                <w:b/>
                <w:bCs/>
              </w:rPr>
              <w:t xml:space="preserve">NO </w:t>
            </w:r>
            <w:r>
              <w:rPr>
                <w:rStyle w:val="CharStyle11"/>
                <w:b/>
                <w:bCs/>
                <w:lang w:val="pt-PT" w:eastAsia="pt-PT" w:bidi="pt-PT"/>
              </w:rPr>
              <w:t>EXERCÍCIO</w:t>
            </w:r>
          </w:p>
        </w:tc>
      </w:tr>
      <w:tr>
        <w:trPr>
          <w:trHeight w:val="6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DATA PREVISTA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1"/>
                <w:b/>
                <w:bCs/>
              </w:rPr>
              <w:t>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Nº DOC. </w:t>
            </w:r>
            <w:r>
              <w:rPr>
                <w:rStyle w:val="CharStyle11"/>
                <w:b/>
                <w:bCs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1"/>
                <w:b/>
                <w:bCs/>
              </w:rPr>
              <w:t>VALORES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REPASSADOS R$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10/01/2022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11"/>
              </w:rPr>
              <w:t>556.754,28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06/01/2022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 xml:space="preserve">REPASSE </w:t>
            </w:r>
            <w:r>
              <w:rPr>
                <w:rStyle w:val="CharStyle11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8.599,89</w:t>
            </w:r>
          </w:p>
        </w:tc>
      </w:tr>
      <w:tr>
        <w:trPr>
          <w:trHeight w:val="8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10/01/2022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rStyle w:val="CharStyle11"/>
              </w:rPr>
              <w:t xml:space="preserve">1° QUADRIMESTRE CONSUMO + </w:t>
            </w:r>
            <w:r>
              <w:rPr>
                <w:rStyle w:val="CharStyle11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437.305,24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15/05/2022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11"/>
              </w:rPr>
              <w:t>556.754,28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01/07/2022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REPASSE JULHO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10.072,64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15/05/2022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06/07/2022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REPASSE JULHO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342.469,83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15/05/2022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18/07/2022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REPASSE JULHO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17.199,78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11"/>
              </w:rPr>
              <w:t>556.754,29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REPASSE AGOSTO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100.726,42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18/08/2022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REPASSE AGOSTO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22.219,76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BENS PERMANENTES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1"/>
              </w:rPr>
              <w:t>10.072,64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REPASSE SETEMBRO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141.016,99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REPASSE OUTUBRO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100.726,42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REPASSE NOVEMBRO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100.726,42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16/11/2022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9.491,00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REPASSE DEZEMBRO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100.726,42</w:t>
            </w:r>
          </w:p>
        </w:tc>
      </w:tr>
      <w:tr>
        <w:trPr>
          <w:trHeight w:val="35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11"/>
              </w:rPr>
              <w:t>15/09/2022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14/12/2022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lang w:val="pt-PT" w:eastAsia="pt-PT" w:bidi="pt-PT"/>
              </w:rPr>
              <w:t>LOCAÇÃO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40" w:right="0" w:firstLine="0"/>
              <w:jc w:val="both"/>
            </w:pPr>
            <w:r>
              <w:rPr>
                <w:rStyle w:val="CharStyle11"/>
              </w:rPr>
              <w:t>18.982,00</w:t>
            </w:r>
          </w:p>
        </w:tc>
      </w:tr>
      <w:tr>
        <w:trPr>
          <w:trHeight w:val="36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(A) Saldo do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261.682,70</w:t>
            </w:r>
          </w:p>
        </w:tc>
      </w:tr>
      <w:tr>
        <w:trPr>
          <w:trHeight w:val="35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(B) REPASSES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PÚBLICOS </w:t>
            </w:r>
            <w:r>
              <w:rPr>
                <w:rStyle w:val="CharStyle11"/>
                <w:b/>
                <w:bCs/>
              </w:rPr>
              <w:t xml:space="preserve">NO </w:t>
            </w:r>
            <w:r>
              <w:rPr>
                <w:rStyle w:val="CharStyle11"/>
                <w:b/>
                <w:bCs/>
                <w:lang w:val="pt-PT" w:eastAsia="pt-PT" w:bidi="pt-PT"/>
              </w:rPr>
              <w:t>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11"/>
              </w:rPr>
              <w:t>1.420.335,45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(C) RECEITAS COM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APLICAÇÕES </w:t>
            </w:r>
            <w:r>
              <w:rPr>
                <w:rStyle w:val="CharStyle11"/>
                <w:b/>
                <w:bCs/>
              </w:rPr>
              <w:t xml:space="preserve">FINANCEIRAS DOS REPASSES </w:t>
            </w:r>
            <w:r>
              <w:rPr>
                <w:rStyle w:val="CharStyle11"/>
                <w:b/>
                <w:bCs/>
                <w:lang w:val="pt-PT" w:eastAsia="pt-PT" w:bidi="pt-PT"/>
              </w:rPr>
              <w:t>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23.050,27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(D) OUTRAS RECEITAS DECORRENTES DA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EXECUÇÃO </w:t>
            </w:r>
            <w:r>
              <w:rPr>
                <w:rStyle w:val="CharStyle11"/>
                <w:b/>
                <w:bCs/>
              </w:rPr>
              <w:t>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(E) TOTAL DE RECURSOS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PÚBLICOS </w:t>
            </w:r>
            <w:r>
              <w:rPr>
                <w:rStyle w:val="CharStyle11"/>
                <w:b/>
                <w:bCs/>
              </w:rPr>
              <w:t>(A + B + C + 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11"/>
              </w:rPr>
              <w:t>1.705.068,42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(F) RECURSOS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1"/>
                <w:b/>
                <w:bCs/>
              </w:rPr>
              <w:t>DA ENTIDADE PARCEIRA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205,17</w:t>
            </w:r>
          </w:p>
        </w:tc>
      </w:tr>
      <w:tr>
        <w:trPr>
          <w:trHeight w:val="374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(G) TOTAL DOS RECURSOS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DISPONÍVEIS </w:t>
            </w:r>
            <w:r>
              <w:rPr>
                <w:rStyle w:val="CharStyle11"/>
                <w:b/>
                <w:bCs/>
              </w:rPr>
              <w:t xml:space="preserve">NO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(E + 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</w:pPr>
            <w:r>
              <w:rPr>
                <w:rStyle w:val="CharStyle11"/>
              </w:rPr>
              <w:t>1.705.273,59</w:t>
            </w:r>
          </w:p>
        </w:tc>
      </w:tr>
    </w:tbl>
    <w:p>
      <w:pPr>
        <w:widowControl w:val="0"/>
        <w:spacing w:after="15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60" w:line="276" w:lineRule="auto"/>
        <w:ind w:left="0" w:right="0" w:firstLine="0"/>
        <w:jc w:val="left"/>
      </w:pPr>
      <w:r>
        <w:rPr>
          <w:rStyle w:val="CharStyle8"/>
        </w:rPr>
        <w:t xml:space="preserve">O(s) </w:t>
      </w:r>
      <w:r>
        <w:rPr>
          <w:rStyle w:val="CharStyle8"/>
          <w:lang w:val="pt-PT" w:eastAsia="pt-PT" w:bidi="pt-PT"/>
        </w:rPr>
        <w:t xml:space="preserve">signatário(s), </w:t>
      </w:r>
      <w:r>
        <w:rPr>
          <w:rStyle w:val="CharStyle8"/>
        </w:rPr>
        <w:t xml:space="preserve">na qualidade de representante(s) da(o) </w:t>
      </w:r>
      <w:r>
        <w:rPr>
          <w:rStyle w:val="CharStyle8"/>
          <w:b/>
          <w:bCs/>
        </w:rPr>
        <w:t>ONG Instituto Cultural Olhando Por Nos - ICON ( FILIAL)</w:t>
      </w:r>
      <w:r>
        <w:rPr>
          <w:rStyle w:val="CharStyle8"/>
        </w:rPr>
        <w:t xml:space="preserve">, vem indicar, na forma abaixo detalhada, as despesas incorridas e pagas no </w:t>
      </w:r>
      <w:r>
        <w:rPr>
          <w:rStyle w:val="CharStyle8"/>
          <w:lang w:val="pt-PT" w:eastAsia="pt-PT" w:bidi="pt-PT"/>
        </w:rPr>
        <w:t xml:space="preserve">exercício/2022 </w:t>
      </w:r>
      <w:r>
        <w:rPr>
          <w:rStyle w:val="CharStyle8"/>
        </w:rPr>
        <w:t xml:space="preserve">bem como as despesas a pagar no </w:t>
      </w:r>
      <w:r>
        <w:rPr>
          <w:rStyle w:val="CharStyle8"/>
          <w:lang w:val="pt-PT" w:eastAsia="pt-PT" w:bidi="pt-PT"/>
        </w:rPr>
        <w:t xml:space="preserve">exercício </w:t>
      </w:r>
      <w:r>
        <w:rPr>
          <w:rStyle w:val="CharStyle8"/>
        </w:rPr>
        <w:t>seguinte.</w:t>
      </w: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60"/>
        <w:ind w:left="0" w:right="0" w:firstLine="0"/>
        <w:jc w:val="center"/>
      </w:pPr>
      <w:bookmarkStart w:id="2" w:name="bookmark2"/>
      <w:r>
        <w:rPr>
          <w:rStyle w:val="CharStyle3"/>
          <w:b/>
          <w:bCs/>
        </w:rPr>
        <w:t>DEMONSTRATIVO INTEGRAL DAS RECEITAS E DESPESAS</w:t>
        <w:br/>
        <w:t xml:space="preserve">TERMO DE </w:t>
      </w:r>
      <w:r>
        <w:rPr>
          <w:rStyle w:val="CharStyle3"/>
          <w:b/>
          <w:bCs/>
          <w:lang w:val="pt-PT" w:eastAsia="pt-PT" w:bidi="pt-PT"/>
        </w:rPr>
        <w:t>COLABORAÇÃO</w:t>
      </w:r>
      <w:bookmarkEnd w:id="2"/>
    </w:p>
    <w:tbl>
      <w:tblPr>
        <w:tblOverlap w:val="never"/>
        <w:jc w:val="center"/>
        <w:tblLayout w:type="fixed"/>
      </w:tblPr>
      <w:tblGrid>
        <w:gridCol w:w="2285"/>
        <w:gridCol w:w="1675"/>
        <w:gridCol w:w="1790"/>
        <w:gridCol w:w="1675"/>
        <w:gridCol w:w="1430"/>
        <w:gridCol w:w="1915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DEMONSTRATIVO DAS DESPESAS INCORRIDAS NO </w:t>
            </w:r>
            <w:r>
              <w:rPr>
                <w:rStyle w:val="CharStyle11"/>
                <w:b/>
                <w:bCs/>
                <w:lang w:val="pt-PT" w:eastAsia="pt-PT" w:bidi="pt-PT"/>
              </w:rPr>
              <w:t>EXERCÍCIO</w:t>
            </w:r>
          </w:p>
        </w:tc>
      </w:tr>
      <w:tr>
        <w:trPr>
          <w:trHeight w:val="159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DESPESAS CONTABILIZADAS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DESPESAS CONTABILIZADAS EM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1"/>
                <w:b/>
                <w:bCs/>
              </w:rPr>
              <w:t xml:space="preserve">ANTERIORES E PAGAS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DESPESAS CONTABILIZADAS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 xml:space="preserve">E PAGAS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TOTAL DE DESPESAS PAGAS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DESPESAS CONTABILIZADAS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 xml:space="preserve">A PAGAR EM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PERÍODOS </w:t>
            </w:r>
            <w:r>
              <w:rPr>
                <w:rStyle w:val="CharStyle11"/>
                <w:b/>
                <w:bCs/>
              </w:rPr>
              <w:t>SEGUINTES (R$)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6.464,16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6.464,16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6.464,16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Água </w:t>
            </w:r>
            <w:r>
              <w:rPr>
                <w:rStyle w:val="CharStyle11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11.839,07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11.839,07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11.839,07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Assessoria </w:t>
            </w:r>
            <w:r>
              <w:rPr>
                <w:rStyle w:val="CharStyle11"/>
                <w:lang w:val="pt-PT" w:eastAsia="pt-PT" w:bidi="pt-PT"/>
              </w:rPr>
              <w:t xml:space="preserve">Contábil Jurídica </w:t>
            </w:r>
            <w:r>
              <w:rPr>
                <w:rStyle w:val="CharStyle11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40.916,00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40.916,00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40.916,00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20.758,03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20.758,03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20.758,03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Auxiliar de 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20.310,82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20.310,82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20.310,82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12.225,07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12.225,07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12.225,07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Caixa de Som </w:t>
            </w:r>
            <w:r>
              <w:rPr>
                <w:rStyle w:val="CharStyle11"/>
                <w:lang w:val="pt-PT" w:eastAsia="pt-PT" w:bidi="pt-PT"/>
              </w:rPr>
              <w:t>Portátil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672,85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672,85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1"/>
              </w:rPr>
              <w:t>672,85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Cesta </w:t>
            </w:r>
            <w:r>
              <w:rPr>
                <w:rStyle w:val="CharStyle11"/>
                <w:lang w:val="pt-PT" w:eastAsia="pt-PT" w:bidi="pt-PT"/>
              </w:rPr>
              <w:t xml:space="preserve">básica (dissídio </w:t>
            </w:r>
            <w:r>
              <w:rPr>
                <w:rStyle w:val="CharStyle11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45.757,69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45.757,69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45.757,69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Colchões </w:t>
            </w:r>
            <w:r>
              <w:rPr>
                <w:rStyle w:val="CharStyle11"/>
              </w:rPr>
              <w:t>e/ou Colchonetes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3.879,00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3.879,00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3.879,00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Contribuição </w:t>
            </w:r>
            <w:r>
              <w:rPr>
                <w:rStyle w:val="CharStyle11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2.507,13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2.507,13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2.507,13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Contribuição </w:t>
            </w:r>
            <w:r>
              <w:rPr>
                <w:rStyle w:val="CharStyle11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2.798,42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2.798,42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2.798,42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Contribuição </w:t>
            </w:r>
            <w:r>
              <w:rPr>
                <w:rStyle w:val="CharStyle11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1"/>
              </w:rPr>
              <w:t>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Convênio Odontológico </w:t>
            </w:r>
            <w:r>
              <w:rPr>
                <w:rStyle w:val="CharStyle11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5.326,03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5.326,03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5.326,03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Convênios </w:t>
            </w:r>
            <w:r>
              <w:rPr>
                <w:rStyle w:val="CharStyle11"/>
              </w:rPr>
              <w:t xml:space="preserve">de </w:t>
            </w:r>
            <w:r>
              <w:rPr>
                <w:rStyle w:val="CharStyle11"/>
                <w:lang w:val="pt-PT" w:eastAsia="pt-PT" w:bidi="pt-PT"/>
              </w:rPr>
              <w:t xml:space="preserve">Saúde </w:t>
            </w:r>
            <w:r>
              <w:rPr>
                <w:rStyle w:val="CharStyle11"/>
              </w:rPr>
              <w:t>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22.971,86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22.971,86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22.971,86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Coordenador </w:t>
            </w:r>
            <w:r>
              <w:rPr>
                <w:rStyle w:val="CharStyle11"/>
                <w:lang w:val="pt-PT" w:eastAsia="pt-PT" w:bidi="pt-PT"/>
              </w:rPr>
              <w:t xml:space="preserve">Pedagógico </w:t>
            </w:r>
            <w:r>
              <w:rPr>
                <w:rStyle w:val="CharStyle11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27.599,91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27.599,91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27.599,91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28.569,72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28.569,72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28.569,72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Décimo </w:t>
            </w:r>
            <w:r>
              <w:rPr>
                <w:rStyle w:val="CharStyle11"/>
              </w:rPr>
              <w:t xml:space="preserve">Terceiro </w:t>
            </w:r>
            <w:r>
              <w:rPr>
                <w:rStyle w:val="CharStyle11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27.884,74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27.884,74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27.884,74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Dedetização </w:t>
            </w:r>
            <w:r>
              <w:rPr>
                <w:rStyle w:val="CharStyle11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1.100,00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1.100,00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1.100,00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24.493,93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24.493,93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24.493,93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13.122,19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13.122,19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13.122,19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Energia </w:t>
            </w:r>
            <w:r>
              <w:rPr>
                <w:rStyle w:val="CharStyle11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3.152,68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3.152,68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3.152,68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Engenheiro de </w:t>
            </w:r>
            <w:r>
              <w:rPr>
                <w:rStyle w:val="CharStyle11"/>
                <w:lang w:val="pt-PT" w:eastAsia="pt-PT" w:bidi="pt-PT"/>
              </w:rPr>
              <w:t xml:space="preserve">Segurança </w:t>
            </w:r>
            <w:r>
              <w:rPr>
                <w:rStyle w:val="CharStyle11"/>
              </w:rPr>
              <w:t>no Trabalho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3.396,21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3.396,21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3.396,21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Equipamentos de </w:t>
            </w:r>
            <w:r>
              <w:rPr>
                <w:rStyle w:val="CharStyle11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6.472,58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6.472,58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6.472,58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Exames </w:t>
            </w:r>
            <w:r>
              <w:rPr>
                <w:rStyle w:val="CharStyle11"/>
                <w:lang w:val="pt-PT" w:eastAsia="pt-PT" w:bidi="pt-PT"/>
              </w:rPr>
              <w:t xml:space="preserve">Clínicos </w:t>
            </w:r>
            <w:r>
              <w:rPr>
                <w:rStyle w:val="CharStyle11"/>
              </w:rPr>
              <w:t>e Laboratoriais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990,00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990,00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1"/>
              </w:rPr>
              <w:t>990,00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Férias Pecúnia </w:t>
            </w:r>
            <w:r>
              <w:rPr>
                <w:rStyle w:val="CharStyle11"/>
              </w:rPr>
              <w:t xml:space="preserve">e 1/3 </w:t>
            </w:r>
            <w:r>
              <w:rPr>
                <w:rStyle w:val="CharStyle11"/>
                <w:lang w:val="pt-PT" w:eastAsia="pt-PT" w:bidi="pt-PT"/>
              </w:rPr>
              <w:t xml:space="preserve">Férias </w:t>
            </w:r>
            <w:r>
              <w:rPr>
                <w:rStyle w:val="CharStyle11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45.018,61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45.018,61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45.018,61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52.766,30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52.766,30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52.766,30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4.381,74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4.381,74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4.381,74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Gás </w:t>
            </w:r>
            <w:r>
              <w:rPr>
                <w:rStyle w:val="CharStyle11"/>
              </w:rPr>
              <w:t>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4.914,53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4.914,53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4.914,53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GRRF/FGTS </w:t>
            </w:r>
            <w:r>
              <w:rPr>
                <w:rStyle w:val="CharStyle11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17.567,41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17.567,41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17.567,41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19.454,35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19.454,35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11"/>
              </w:rPr>
              <w:t>19.454,35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Imposto Predial e Territorial Urbano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5.966,06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both"/>
            </w:pPr>
            <w:r>
              <w:rPr>
                <w:rStyle w:val="CharStyle11"/>
              </w:rPr>
              <w:t>5.966,06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5.966,06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8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2285"/>
        <w:gridCol w:w="1675"/>
        <w:gridCol w:w="1790"/>
        <w:gridCol w:w="1675"/>
        <w:gridCol w:w="1430"/>
        <w:gridCol w:w="1915"/>
      </w:tblGrid>
      <w:tr>
        <w:trPr>
          <w:trHeight w:val="331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DEMONSTRATIVO DAS DESPESAS INCORRIDAS NO </w:t>
            </w:r>
            <w:r>
              <w:rPr>
                <w:rStyle w:val="CharStyle11"/>
                <w:b/>
                <w:bCs/>
                <w:lang w:val="pt-PT" w:eastAsia="pt-PT" w:bidi="pt-PT"/>
              </w:rPr>
              <w:t>EXERCÍCIO</w:t>
            </w:r>
          </w:p>
        </w:tc>
      </w:tr>
      <w:tr>
        <w:trPr>
          <w:trHeight w:val="15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DESPESAS CONTABILIZADAS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DESPESAS CONTABILIZADAS EM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EXERCÍCIOS </w:t>
            </w:r>
            <w:r>
              <w:rPr>
                <w:rStyle w:val="CharStyle11"/>
                <w:b/>
                <w:bCs/>
              </w:rPr>
              <w:t xml:space="preserve">ANTERIORES E PAGAS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DESPESAS CONTABILIZADAS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 xml:space="preserve">E PAGAS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(R$) (I)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TOTAL DE DESPESAS PAGAS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(R$)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DESPESAS CONTABILIZADAS NESTE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 xml:space="preserve">A PAGAR EM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PERÍODOS </w:t>
            </w:r>
            <w:r>
              <w:rPr>
                <w:rStyle w:val="CharStyle11"/>
                <w:b/>
                <w:bCs/>
              </w:rPr>
              <w:t>SEGUINTES (R$)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242.244,68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242.244,68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242.244,68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IRRF s/ Aluguel Pessoa </w:t>
            </w:r>
            <w:r>
              <w:rPr>
                <w:rStyle w:val="CharStyle11"/>
                <w:lang w:val="pt-PT" w:eastAsia="pt-PT" w:bidi="pt-PT"/>
              </w:rPr>
              <w:t>Física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9.900,38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9.900,38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9.900,38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5.738,71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5.738,71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5.738,71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1.555,20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1.555,20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1.555,20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Jogo de Mesa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2.120,00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2.120,00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2.120,00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Locação </w:t>
            </w:r>
            <w:r>
              <w:rPr>
                <w:rStyle w:val="CharStyle11"/>
              </w:rPr>
              <w:t xml:space="preserve">de </w:t>
            </w:r>
            <w:r>
              <w:rPr>
                <w:rStyle w:val="CharStyle11"/>
                <w:lang w:val="pt-PT" w:eastAsia="pt-PT" w:bidi="pt-PT"/>
              </w:rPr>
              <w:t xml:space="preserve">Imóveis </w:t>
            </w:r>
            <w:r>
              <w:rPr>
                <w:rStyle w:val="CharStyle11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8.599,89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8.599,89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8.599,89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Locação </w:t>
            </w:r>
            <w:r>
              <w:rPr>
                <w:rStyle w:val="CharStyle11"/>
              </w:rPr>
              <w:t xml:space="preserve">de </w:t>
            </w:r>
            <w:r>
              <w:rPr>
                <w:rStyle w:val="CharStyle11"/>
                <w:lang w:val="pt-PT" w:eastAsia="pt-PT" w:bidi="pt-PT"/>
              </w:rPr>
              <w:t xml:space="preserve">Imóvel </w:t>
            </w:r>
            <w:r>
              <w:rPr>
                <w:rStyle w:val="CharStyle11"/>
              </w:rPr>
              <w:t>PF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95.320,68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95.320,68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1"/>
              </w:rPr>
              <w:t>95.320,68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Manutenção </w:t>
            </w:r>
            <w:r>
              <w:rPr>
                <w:rStyle w:val="CharStyle11"/>
              </w:rPr>
              <w:t>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42.690,00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42.690,00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1"/>
              </w:rPr>
              <w:t>42.690,00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Manutenção </w:t>
            </w:r>
            <w:r>
              <w:rPr>
                <w:rStyle w:val="CharStyle11"/>
              </w:rPr>
              <w:t>de Bens da Unidade Escolar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6.270,00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6.270,00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6.270,00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Materiais de </w:t>
            </w:r>
            <w:r>
              <w:rPr>
                <w:rStyle w:val="CharStyle11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30.550,05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30.550,05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1"/>
              </w:rPr>
              <w:t>30.550,05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25.316,98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25.316,98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1"/>
              </w:rPr>
              <w:t>25.316,98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33.263,64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33.263,64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1"/>
              </w:rPr>
              <w:t>33.263,64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Materiais Didaticos e </w:t>
            </w:r>
            <w:r>
              <w:rPr>
                <w:rStyle w:val="CharStyle11"/>
                <w:lang w:val="pt-PT" w:eastAsia="pt-PT" w:bidi="pt-PT"/>
              </w:rPr>
              <w:t>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48.725,99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48.725,99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1"/>
              </w:rPr>
              <w:t>48.725,99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Materiais p/Reparos da Unidade Escolar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19.703,28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19.703,28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1"/>
              </w:rPr>
              <w:t>19.703,28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Materiais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>pedagógicos/briquedos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19.428,35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19.428,35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1"/>
              </w:rPr>
              <w:t>19.428,35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>Mobiliários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573,00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573,00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573,00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PIS s/ </w:t>
            </w:r>
            <w:r>
              <w:rPr>
                <w:rStyle w:val="CharStyle11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6.909,62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6.909,62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6.909,62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302.447,53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302.447,53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302.447,53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546,70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546,70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546,70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 xml:space="preserve">Reparos e </w:t>
            </w:r>
            <w:r>
              <w:rPr>
                <w:rStyle w:val="CharStyle11"/>
                <w:lang w:val="pt-PT" w:eastAsia="pt-PT" w:bidi="pt-PT"/>
              </w:rPr>
              <w:t>Conservação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32.447,64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32.447,64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1"/>
              </w:rPr>
              <w:t>32.447,64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 xml:space="preserve">Rescisão </w:t>
            </w:r>
            <w:r>
              <w:rPr>
                <w:rStyle w:val="CharStyle11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99.039,97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99.039,97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1"/>
              </w:rPr>
              <w:t>99.039,97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Taxas Municipais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315,98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315,98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315,98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2.274,72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2.274,72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11"/>
              </w:rPr>
              <w:t>2.274,72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32.819,00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1"/>
              </w:rPr>
              <w:t>32.819,00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11"/>
              </w:rPr>
              <w:t>32.819,00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349,00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349,00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349,00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1"/>
                <w:b/>
                <w:bCs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1.552.878,08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40" w:right="0" w:firstLine="0"/>
              <w:jc w:val="left"/>
            </w:pPr>
            <w:r>
              <w:rPr>
                <w:rStyle w:val="CharStyle11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1.552.878,08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  <w:b/>
                <w:bCs/>
              </w:rPr>
              <w:t>1.552.878,08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  <w:b/>
                <w:bCs/>
              </w:rPr>
              <w:t>0,00</w:t>
            </w:r>
          </w:p>
        </w:tc>
      </w:tr>
      <w:tr>
        <w:trPr>
          <w:trHeight w:val="322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DEMONSTRATIVO DO SALDO FINANCEIRO NO </w:t>
            </w:r>
            <w:r>
              <w:rPr>
                <w:rStyle w:val="CharStyle11"/>
                <w:b/>
                <w:bCs/>
                <w:lang w:val="pt-PT" w:eastAsia="pt-PT" w:bidi="pt-PT"/>
              </w:rPr>
              <w:t>EXERCÍCIO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(G) TOTAL DE RECURSOS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DISPONÍVEIS </w:t>
            </w:r>
            <w:r>
              <w:rPr>
                <w:rStyle w:val="CharStyle11"/>
                <w:b/>
                <w:bCs/>
              </w:rPr>
              <w:t xml:space="preserve">NO </w:t>
            </w:r>
            <w:r>
              <w:rPr>
                <w:rStyle w:val="CharStyle11"/>
                <w:b/>
                <w:bCs/>
                <w:lang w:val="pt-PT" w:eastAsia="pt-PT" w:bidi="pt-PT"/>
              </w:rPr>
              <w:t>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1.705.273,59</w:t>
            </w:r>
          </w:p>
        </w:tc>
      </w:tr>
      <w:tr>
        <w:trPr>
          <w:trHeight w:val="32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(K) DESPESAS PAGAS NO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(H + I + Juros e Multa *)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1.552.878,08</w:t>
            </w:r>
          </w:p>
        </w:tc>
      </w:tr>
      <w:tr>
        <w:trPr>
          <w:trHeight w:val="317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(L) RECURSO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PÚBLICOS NÃO </w:t>
            </w:r>
            <w:r>
              <w:rPr>
                <w:rStyle w:val="CharStyle11"/>
                <w:b/>
                <w:bCs/>
              </w:rPr>
              <w:t>APLICADO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152.395,51</w:t>
            </w:r>
          </w:p>
        </w:tc>
      </w:tr>
      <w:tr>
        <w:trPr>
          <w:trHeight w:val="32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(M) VALOR DEVOLVIDO AO </w:t>
            </w:r>
            <w:r>
              <w:rPr>
                <w:rStyle w:val="CharStyle11"/>
                <w:b/>
                <w:bCs/>
                <w:lang w:val="pt-PT" w:eastAsia="pt-PT" w:bidi="pt-PT"/>
              </w:rPr>
              <w:t>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both"/>
            </w:pPr>
            <w:r>
              <w:rPr>
                <w:rStyle w:val="CharStyle11"/>
              </w:rPr>
              <w:t>0,00</w:t>
            </w:r>
          </w:p>
        </w:tc>
      </w:tr>
      <w:tr>
        <w:trPr>
          <w:trHeight w:val="331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 xml:space="preserve">VALOR AUTORIZADO PARA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1"/>
                <w:b/>
                <w:bCs/>
              </w:rPr>
              <w:t xml:space="preserve">NO </w:t>
            </w:r>
            <w:r>
              <w:rPr>
                <w:rStyle w:val="CharStyle11"/>
                <w:b/>
                <w:bCs/>
                <w:lang w:val="pt-PT" w:eastAsia="pt-PT" w:bidi="pt-PT"/>
              </w:rPr>
              <w:t xml:space="preserve">EXERCÍCIO </w:t>
            </w:r>
            <w:r>
              <w:rPr>
                <w:rStyle w:val="CharStyle11"/>
                <w:b/>
                <w:bCs/>
              </w:rPr>
              <w:t>SEGUINTE (L - 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1"/>
              </w:rPr>
              <w:t>152.395,51</w:t>
            </w:r>
          </w:p>
        </w:tc>
      </w:tr>
    </w:tbl>
    <w:p>
      <w:pPr>
        <w:pStyle w:val="Style13"/>
        <w:keepNext/>
        <w:keepLines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bookmarkStart w:id="4" w:name="bookmark4"/>
      <w:r>
        <w:rPr>
          <w:rStyle w:val="CharStyle14"/>
        </w:rPr>
        <w:t>* Total Juros e Multa R$ 0,00</w:t>
      </w:r>
      <w:bookmarkEnd w:id="4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bookmarkStart w:id="6" w:name="bookmark6"/>
      <w:r>
        <w:rPr>
          <w:rStyle w:val="CharStyle14"/>
        </w:rPr>
        <w:t xml:space="preserve">Declaro(amos), na qualidade de </w:t>
      </w:r>
      <w:r>
        <w:rPr>
          <w:rStyle w:val="CharStyle14"/>
          <w:lang w:val="pt-PT" w:eastAsia="pt-PT" w:bidi="pt-PT"/>
        </w:rPr>
        <w:t xml:space="preserve">responsável(is) </w:t>
      </w:r>
      <w:r>
        <w:rPr>
          <w:rStyle w:val="CharStyle14"/>
        </w:rPr>
        <w:t xml:space="preserve">pela entidade supra epigrafada, sob as penas da Lei, que a despesa relacionada, comprova a exata </w:t>
      </w:r>
      <w:r>
        <w:rPr>
          <w:rStyle w:val="CharStyle14"/>
          <w:lang w:val="pt-PT" w:eastAsia="pt-PT" w:bidi="pt-PT"/>
        </w:rPr>
        <w:t xml:space="preserve">aplicação </w:t>
      </w:r>
      <w:r>
        <w:rPr>
          <w:rStyle w:val="CharStyle14"/>
        </w:rPr>
        <w:t xml:space="preserve">dos recursos recebidos para os fins indicados, conforme programa de trabalho aprovado, proposto ao </w:t>
      </w:r>
      <w:r>
        <w:rPr>
          <w:rStyle w:val="CharStyle14"/>
          <w:lang w:val="pt-PT" w:eastAsia="pt-PT" w:bidi="pt-PT"/>
        </w:rPr>
        <w:t xml:space="preserve">Orgão Público </w:t>
      </w:r>
      <w:r>
        <w:rPr>
          <w:rStyle w:val="CharStyle14"/>
        </w:rPr>
        <w:t>Parceiro.</w:t>
      </w:r>
      <w:bookmarkEnd w:id="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center"/>
      </w:pPr>
      <w:r>
        <w:rPr>
          <w:rStyle w:val="CharStyle8"/>
        </w:rPr>
        <w:t>Guarulhos, 13 de Julho de 2023.</w:t>
      </w:r>
    </w:p>
    <w:p>
      <w:pPr>
        <w:pStyle w:val="Style7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320" w:line="276" w:lineRule="auto"/>
        <w:ind w:left="0" w:right="0" w:firstLine="0"/>
        <w:jc w:val="center"/>
      </w:pPr>
      <w:r>
        <w:rPr>
          <w:rStyle w:val="CharStyle8"/>
          <w:b/>
          <w:bCs/>
        </w:rPr>
        <w:t>RAQUEL ARNALDO SANTOS</w:t>
        <w:br/>
      </w:r>
      <w:r>
        <w:rPr>
          <w:rStyle w:val="CharStyle8"/>
        </w:rPr>
        <w:t>PRESIDENTE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  <w:rPr>
          <w:sz w:val="18"/>
          <w:szCs w:val="18"/>
        </w:rPr>
      </w:pPr>
      <w:r>
        <w:rPr>
          <w:rStyle w:val="CharStyle16"/>
          <w:b/>
          <w:bCs/>
          <w:sz w:val="18"/>
          <w:szCs w:val="18"/>
        </w:rPr>
        <w:t>Conselho Fiscal:</w:t>
      </w:r>
    </w:p>
    <w:tbl>
      <w:tblPr>
        <w:tblOverlap w:val="never"/>
        <w:jc w:val="center"/>
        <w:tblLayout w:type="fixed"/>
      </w:tblPr>
      <w:tblGrid>
        <w:gridCol w:w="4138"/>
        <w:gridCol w:w="6437"/>
      </w:tblGrid>
      <w:tr>
        <w:trPr>
          <w:trHeight w:val="36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  <w:b/>
                <w:bCs/>
              </w:rPr>
              <w:t>Nome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40" w:right="0" w:firstLine="0"/>
              <w:jc w:val="left"/>
            </w:pPr>
            <w:r>
              <w:rPr>
                <w:rStyle w:val="CharStyle11"/>
                <w:b/>
                <w:bCs/>
              </w:rPr>
              <w:t>CPF</w:t>
            </w:r>
          </w:p>
        </w:tc>
      </w:tr>
      <w:tr>
        <w:trPr>
          <w:trHeight w:val="3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ANTHONY HENRIQUE DA SILVA FRESCHI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tabs>
                <w:tab w:pos="2324" w:val="left"/>
                <w:tab w:leader="underscore" w:pos="6380" w:val="left"/>
              </w:tabs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1"/>
              </w:rPr>
              <w:t>505.272.708-90</w:t>
              <w:tab/>
              <w:tab/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PATRICK DA SILVA PRINCIOTTI</w:t>
            </w:r>
          </w:p>
        </w:tc>
        <w:tc>
          <w:tcPr>
            <w:tcBorders>
              <w:bottom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11"/>
              </w:rPr>
              <w:t>496.908.628-12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123" w:right="0" w:firstLine="0"/>
        <w:jc w:val="left"/>
      </w:pPr>
      <w:r>
        <w:rPr>
          <w:rStyle w:val="CharStyle16"/>
          <w:b/>
          <w:bCs/>
        </w:rPr>
        <w:t>Proposta: 0333/2022 - 01/01/2022 a 31/12/2022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566" w:right="562" w:bottom="697" w:left="570" w:header="13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6785610</wp:posOffset>
              </wp:positionH>
              <wp:positionV relativeFrom="page">
                <wp:posOffset>10457815</wp:posOffset>
              </wp:positionV>
              <wp:extent cx="411480" cy="1130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1148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4.29999999999995pt;margin-top:823.45000000000005pt;width:32.399999999999999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30" w:line="384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lang w:val="pt-PT" w:eastAsia="pt-PT" w:bidi="pt-PT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40" w:line="38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spacing w:line="276" w:lineRule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Anexo TCE Proposta 0333/2022</dc:title>
  <dc:subject/>
  <dc:creator/>
  <cp:keywords/>
</cp:coreProperties>
</file>