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1979295</wp:posOffset>
            </wp:positionH>
            <wp:positionV relativeFrom="paragraph">
              <wp:posOffset>12700</wp:posOffset>
            </wp:positionV>
            <wp:extent cx="781685" cy="50546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1685" cy="5054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163" w:val="left"/>
        </w:tabs>
        <w:bidi w:val="0"/>
        <w:spacing w:before="0" w:after="180" w:line="240" w:lineRule="auto"/>
        <w:ind w:left="2160" w:right="0" w:firstLine="0"/>
        <w:jc w:val="left"/>
      </w:pPr>
      <w:r>
        <w:rPr>
          <w:rStyle w:val="CharStyle16"/>
        </w:rPr>
        <w:t>Rubrica</w:t>
        <w:tab/>
      </w:r>
      <w:r>
        <w:rPr>
          <w:rStyle w:val="CharStyle16"/>
          <w:lang w:val="en-US" w:eastAsia="en-US" w:bidi="en-US"/>
        </w:rPr>
        <w:t>FIs.</w:t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163" w:val="left"/>
        </w:tabs>
        <w:bidi w:val="0"/>
        <w:spacing w:before="0" w:after="180" w:line="240" w:lineRule="auto"/>
        <w:ind w:left="2160" w:right="0" w:firstLine="0"/>
        <w:jc w:val="left"/>
      </w:pPr>
      <w:r>
        <w:rPr>
          <w:rStyle w:val="CharStyle16"/>
        </w:rPr>
        <w:t>Classif.: P.Á.</w:t>
        <w:tab/>
        <w:t xml:space="preserve">N°.: </w:t>
      </w:r>
      <w:r>
        <w:rPr>
          <w:rStyle w:val="CharStyle16"/>
          <w:lang w:val="en-US" w:eastAsia="en-US" w:bidi="en-US"/>
        </w:rPr>
        <w:t>7958/2024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CIDADE </w:t>
      </w:r>
      <w:r>
        <w:rPr>
          <w:rStyle w:val="CharStyle3"/>
          <w:b/>
          <w:bCs/>
          <w:lang w:val="en-US" w:eastAsia="en-US" w:bidi="en-US"/>
        </w:rPr>
        <w:t>DE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197" w:lineRule="auto"/>
        <w:ind w:left="0" w:right="0" w:firstLine="0"/>
        <w:jc w:val="left"/>
      </w:pPr>
      <w:bookmarkStart w:id="4" w:name="bookmark4"/>
      <w:r>
        <w:rPr>
          <w:rStyle w:val="CharStyle5"/>
          <w:b/>
          <w:bCs/>
        </w:rPr>
        <w:t>GUARULHOS</w:t>
      </w:r>
      <w:bookmarkEnd w:id="4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6" w:name="bookmark6"/>
      <w:r>
        <w:rPr>
          <w:rStyle w:val="CharStyle18"/>
          <w:b/>
          <w:bCs/>
        </w:rPr>
        <w:t>PREFEITURA DE GUARULHOS</w:t>
        <w:br/>
        <w:t>SECRETARIA DE EDUCAÇÃO</w:t>
      </w:r>
      <w:bookmarkEnd w:id="6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18"/>
          <w:b/>
          <w:bCs/>
        </w:rPr>
        <w:t xml:space="preserve">TERMO DE APOSTILAMENTO N° </w:t>
      </w:r>
      <w:r>
        <w:rPr>
          <w:rStyle w:val="CharStyle18"/>
          <w:b/>
          <w:bCs/>
          <w:lang w:val="en-US" w:eastAsia="en-US" w:bidi="en-US"/>
        </w:rPr>
        <w:t>02</w:t>
      </w:r>
      <w:bookmarkEnd w:id="8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18"/>
          <w:szCs w:val="18"/>
        </w:rPr>
      </w:pPr>
      <w:bookmarkStart w:id="10" w:name="bookmark10"/>
      <w:r>
        <w:rPr>
          <w:rStyle w:val="CharStyle18"/>
          <w:b/>
          <w:bCs/>
        </w:rPr>
        <w:t>AO TERMO DE COLABORAÇÃO N</w:t>
      </w:r>
      <w:r>
        <w:rPr>
          <w:rStyle w:val="CharStyle18"/>
          <w:b/>
          <w:bCs/>
          <w:vertAlign w:val="superscript"/>
        </w:rPr>
        <w:t>0</w:t>
      </w:r>
      <w:r>
        <w:rPr>
          <w:rStyle w:val="CharStyle18"/>
          <w:b/>
          <w:bCs/>
        </w:rPr>
        <w:t xml:space="preserve"> 000624/2024-SESE08-RPP MODALIDADE: </w:t>
      </w:r>
      <w:r>
        <w:rPr>
          <w:rStyle w:val="CharStyle18"/>
          <w:sz w:val="18"/>
          <w:szCs w:val="18"/>
        </w:rPr>
        <w:t>Educação Básica - Educação Infantil/Creche e Pré-Escola.</w:t>
      </w:r>
      <w:bookmarkEnd w:id="10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bookmarkStart w:id="12" w:name="bookmark12"/>
      <w:r>
        <w:rPr>
          <w:rStyle w:val="CharStyle18"/>
          <w:b/>
          <w:bCs/>
        </w:rPr>
        <w:t xml:space="preserve">PROCESSO ADMINISTRATIVO: </w:t>
      </w:r>
      <w:r>
        <w:rPr>
          <w:rStyle w:val="CharStyle18"/>
          <w:lang w:val="en-US" w:eastAsia="en-US" w:bidi="en-US"/>
        </w:rPr>
        <w:t>7958/2024</w:t>
      </w:r>
      <w:bookmarkEnd w:id="1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/>
        <w:ind w:left="1300" w:right="0" w:hanging="1300"/>
        <w:jc w:val="both"/>
        <w:rPr>
          <w:sz w:val="19"/>
          <w:szCs w:val="19"/>
        </w:rPr>
      </w:pPr>
      <w:r>
        <w:rPr>
          <w:rStyle w:val="CharStyle16"/>
          <w:b/>
          <w:bCs/>
          <w:sz w:val="19"/>
          <w:szCs w:val="19"/>
        </w:rPr>
        <w:t xml:space="preserve">PARTICIPES: Município de Guarulhos e Ong Instituto Cultural Olhando Por Nós -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ICON </w:t>
      </w:r>
      <w:r>
        <w:rPr>
          <w:rStyle w:val="CharStyle16"/>
          <w:b/>
          <w:bCs/>
          <w:sz w:val="19"/>
          <w:szCs w:val="19"/>
        </w:rPr>
        <w:t>- unid. II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59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FINALIDADE DO TERMO DE APOSTILAMENTO: </w:t>
      </w:r>
      <w:r>
        <w:rPr>
          <w:rStyle w:val="CharStyle16"/>
        </w:rPr>
        <w:t xml:space="preserve">Ajuste em decorrência a alteração de demanda para o exercício de </w:t>
      </w:r>
      <w:r>
        <w:rPr>
          <w:rStyle w:val="CharStyle16"/>
          <w:lang w:val="en-US" w:eastAsia="en-US" w:bidi="en-US"/>
        </w:rPr>
        <w:t xml:space="preserve">2025 </w:t>
      </w:r>
      <w:r>
        <w:rPr>
          <w:rStyle w:val="CharStyle16"/>
        </w:rPr>
        <w:t>- modalidades.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O Secretário de Educação, Silvio Rodrigues, </w:t>
      </w:r>
      <w:r>
        <w:rPr>
          <w:rStyle w:val="CharStyle16"/>
        </w:rPr>
        <w:t xml:space="preserve">devidamente qualificado no Processo Administrativo citado, em conformidade com o contido na Portaria n° </w:t>
      </w:r>
      <w:r>
        <w:rPr>
          <w:rStyle w:val="CharStyle16"/>
          <w:lang w:val="en-US" w:eastAsia="en-US" w:bidi="en-US"/>
        </w:rPr>
        <w:t>063/2021</w:t>
      </w:r>
      <w:r>
        <w:rPr>
          <w:rStyle w:val="CharStyle16"/>
        </w:rPr>
        <w:t xml:space="preserve">-SE, artigo </w:t>
      </w:r>
      <w:r>
        <w:rPr>
          <w:rStyle w:val="CharStyle16"/>
          <w:lang w:val="en-US" w:eastAsia="en-US" w:bidi="en-US"/>
        </w:rPr>
        <w:t xml:space="preserve">40, §1°, </w:t>
      </w:r>
      <w:r>
        <w:rPr>
          <w:rStyle w:val="CharStyle16"/>
        </w:rPr>
        <w:t xml:space="preserve">“b”, promove o presente </w:t>
      </w:r>
      <w:r>
        <w:rPr>
          <w:rStyle w:val="CharStyle16"/>
          <w:b/>
          <w:bCs/>
          <w:sz w:val="19"/>
          <w:szCs w:val="19"/>
        </w:rPr>
        <w:t xml:space="preserve">TERMO DE APOSTILAMENTO </w:t>
      </w:r>
      <w:r>
        <w:rPr>
          <w:rStyle w:val="CharStyle16"/>
        </w:rPr>
        <w:t>a fim de fazer constar no Termo de Colaboração n° 000624/2024-SESE08-RPP, o que segue: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OBJETO: </w:t>
      </w:r>
      <w:r>
        <w:rPr>
          <w:rStyle w:val="CharStyle16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Guarulhos. na modalidade “Educação Básica - Educação Infantil/Creche e Pré-Escola”, na Unidade sito a Rua Rodolfo </w:t>
      </w:r>
      <w:r>
        <w:rPr>
          <w:rStyle w:val="CharStyle16"/>
          <w:lang w:val="en-US" w:eastAsia="en-US" w:bidi="en-US"/>
        </w:rPr>
        <w:t xml:space="preserve">Fernandes, 254 </w:t>
      </w:r>
      <w:r>
        <w:rPr>
          <w:rStyle w:val="CharStyle16"/>
        </w:rPr>
        <w:t xml:space="preserve">- Pq. Santos </w:t>
      </w:r>
      <w:r>
        <w:rPr>
          <w:rStyle w:val="CharStyle16"/>
          <w:lang w:val="en-US" w:eastAsia="en-US" w:bidi="en-US"/>
        </w:rPr>
        <w:t xml:space="preserve">Dumont </w:t>
      </w:r>
      <w:r>
        <w:rPr>
          <w:rStyle w:val="CharStyle16"/>
        </w:rPr>
        <w:t xml:space="preserve">- Guarulhos/SP - CNPJ </w:t>
      </w:r>
      <w:r>
        <w:rPr>
          <w:rStyle w:val="CharStyle16"/>
          <w:lang w:val="en-US" w:eastAsia="en-US" w:bidi="en-US"/>
        </w:rPr>
        <w:t>28.771.083/0003-01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16"/>
          <w:b/>
          <w:bCs/>
          <w:sz w:val="19"/>
          <w:szCs w:val="19"/>
        </w:rPr>
        <w:t>I</w:t>
      </w:r>
      <w:r>
        <w:rPr>
          <w:rStyle w:val="CharStyle16"/>
          <w:b/>
          <w:bCs/>
          <w:sz w:val="19"/>
          <w:szCs w:val="19"/>
          <w:vertAlign w:val="superscript"/>
        </w:rPr>
        <w:t>o</w:t>
      </w:r>
      <w:r>
        <w:rPr>
          <w:rStyle w:val="CharStyle16"/>
          <w:b/>
          <w:bCs/>
          <w:sz w:val="19"/>
          <w:szCs w:val="19"/>
        </w:rPr>
        <w:t xml:space="preserve"> - </w:t>
      </w:r>
      <w:r>
        <w:rPr>
          <w:rStyle w:val="CharStyle16"/>
        </w:rPr>
        <w:t>As cláusulas e subcláusulas adiante passam a vigorar com a seguinte redação: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</w:rPr>
        <w:t>(...)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16"/>
        </w:rPr>
        <w:t xml:space="preserve">Atendimento de educandos, em período integral, na Modalidade Educação Básica - Educação Infantil/Creche e Pré-Escola., totalizando </w:t>
      </w:r>
      <w:r>
        <w:rPr>
          <w:rStyle w:val="CharStyle16"/>
          <w:lang w:val="en-US" w:eastAsia="en-US" w:bidi="en-US"/>
        </w:rPr>
        <w:t xml:space="preserve">139 </w:t>
      </w:r>
      <w:r>
        <w:rPr>
          <w:rStyle w:val="CharStyle16"/>
        </w:rPr>
        <w:t>vagas.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</w:rPr>
        <w:t>(•••)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6"/>
          <w:b/>
          <w:bCs/>
          <w:sz w:val="19"/>
          <w:szCs w:val="19"/>
        </w:rPr>
        <w:t>CLÁUSULA TERCEIRA - DAS UNIDADES ESCOLARES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6"/>
        </w:rPr>
        <w:t>A ORGANIZAÇÃO manterá em funcionamento uma unidade escolar com as seguintes características: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NOME: </w:t>
      </w:r>
      <w:r>
        <w:rPr>
          <w:rStyle w:val="CharStyle16"/>
        </w:rPr>
        <w:t xml:space="preserve">Ong Instituto Cultural Olhando Por Nós - </w:t>
      </w:r>
      <w:r>
        <w:rPr>
          <w:rStyle w:val="CharStyle16"/>
          <w:lang w:val="en-US" w:eastAsia="en-US" w:bidi="en-US"/>
        </w:rPr>
        <w:t xml:space="preserve">ICON </w:t>
      </w:r>
      <w:r>
        <w:rPr>
          <w:rStyle w:val="CharStyle16"/>
        </w:rPr>
        <w:t>- unid. II.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ENDEREÇO: </w:t>
      </w:r>
      <w:r>
        <w:rPr>
          <w:rStyle w:val="CharStyle16"/>
        </w:rPr>
        <w:t xml:space="preserve">Rua Rodolfo </w:t>
      </w:r>
      <w:r>
        <w:rPr>
          <w:rStyle w:val="CharStyle16"/>
          <w:lang w:val="en-US" w:eastAsia="en-US" w:bidi="en-US"/>
        </w:rPr>
        <w:t xml:space="preserve">Fernandes, 254 </w:t>
      </w:r>
      <w:r>
        <w:rPr>
          <w:rStyle w:val="CharStyle16"/>
        </w:rPr>
        <w:t xml:space="preserve">- Pq. Santos </w:t>
      </w:r>
      <w:r>
        <w:rPr>
          <w:rStyle w:val="CharStyle16"/>
          <w:lang w:val="en-US" w:eastAsia="en-US" w:bidi="en-US"/>
        </w:rPr>
        <w:t xml:space="preserve">Dumont </w:t>
      </w:r>
      <w:r>
        <w:rPr>
          <w:rStyle w:val="CharStyle16"/>
        </w:rPr>
        <w:t>- Guarulhos/SP.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7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ATENDIMENTO: </w:t>
      </w:r>
      <w:r>
        <w:rPr>
          <w:rStyle w:val="CharStyle16"/>
          <w:lang w:val="en-US" w:eastAsia="en-US" w:bidi="en-US"/>
        </w:rPr>
        <w:t xml:space="preserve">139 </w:t>
      </w:r>
      <w:r>
        <w:rPr>
          <w:rStyle w:val="CharStyle16"/>
        </w:rPr>
        <w:t xml:space="preserve">vagas, sendo </w:t>
      </w:r>
      <w:r>
        <w:rPr>
          <w:rStyle w:val="CharStyle16"/>
          <w:lang w:val="en-US" w:eastAsia="en-US" w:bidi="en-US"/>
        </w:rPr>
        <w:t xml:space="preserve">52 </w:t>
      </w:r>
      <w:r>
        <w:rPr>
          <w:rStyle w:val="CharStyle16"/>
        </w:rPr>
        <w:t xml:space="preserve">vagas de berçário </w:t>
      </w:r>
      <w:r>
        <w:rPr>
          <w:rStyle w:val="CharStyle16"/>
          <w:lang w:val="en-US" w:eastAsia="en-US" w:bidi="en-US"/>
        </w:rPr>
        <w:t xml:space="preserve">I </w:t>
      </w:r>
      <w:r>
        <w:rPr>
          <w:rStyle w:val="CharStyle16"/>
        </w:rPr>
        <w:t xml:space="preserve">e/ou II, </w:t>
      </w:r>
      <w:r>
        <w:rPr>
          <w:rStyle w:val="CharStyle16"/>
          <w:lang w:val="en-US" w:eastAsia="en-US" w:bidi="en-US"/>
        </w:rPr>
        <w:t xml:space="preserve">43 </w:t>
      </w:r>
      <w:r>
        <w:rPr>
          <w:rStyle w:val="CharStyle16"/>
        </w:rPr>
        <w:t xml:space="preserve">vagas de Maternal e </w:t>
      </w:r>
      <w:r>
        <w:rPr>
          <w:rStyle w:val="CharStyle16"/>
          <w:lang w:val="en-US" w:eastAsia="en-US" w:bidi="en-US"/>
        </w:rPr>
        <w:t xml:space="preserve">44 </w:t>
      </w:r>
      <w:r>
        <w:rPr>
          <w:rStyle w:val="CharStyle16"/>
        </w:rPr>
        <w:t>vagas de Estágio.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MODALIDADE DE ATENDIMENTO: </w:t>
      </w:r>
      <w:r>
        <w:rPr>
          <w:rStyle w:val="CharStyle16"/>
        </w:rPr>
        <w:t>Educação Básica - Educação Infantil/Creche e Pré- Escola.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FAIXA ETÁRIA: </w:t>
      </w:r>
      <w:r>
        <w:rPr>
          <w:rStyle w:val="CharStyle16"/>
        </w:rPr>
        <w:t xml:space="preserve">até </w:t>
      </w:r>
      <w:r>
        <w:rPr>
          <w:rStyle w:val="CharStyle16"/>
          <w:lang w:val="en-US" w:eastAsia="en-US" w:bidi="en-US"/>
        </w:rPr>
        <w:t xml:space="preserve">04 </w:t>
      </w:r>
      <w:r>
        <w:rPr>
          <w:rStyle w:val="CharStyle16"/>
        </w:rPr>
        <w:t>(quatro) anos de idade.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VALOR DO “PER CAPITA”: </w:t>
      </w:r>
      <w:r>
        <w:rPr>
          <w:rStyle w:val="CharStyle16"/>
        </w:rPr>
        <w:t xml:space="preserve">R$ </w:t>
      </w:r>
      <w:r>
        <w:rPr>
          <w:rStyle w:val="CharStyle16"/>
          <w:lang w:val="en-US" w:eastAsia="en-US" w:bidi="en-US"/>
        </w:rPr>
        <w:t xml:space="preserve">728.30, </w:t>
      </w:r>
      <w:r>
        <w:rPr>
          <w:rStyle w:val="CharStyle16"/>
        </w:rPr>
        <w:t xml:space="preserve">por vaga, acrescido de RS </w:t>
      </w:r>
      <w:r>
        <w:rPr>
          <w:rStyle w:val="CharStyle16"/>
          <w:lang w:val="en-US" w:eastAsia="en-US" w:bidi="en-US"/>
        </w:rPr>
        <w:t xml:space="preserve">245.00 </w:t>
      </w:r>
      <w:r>
        <w:rPr>
          <w:rStyle w:val="CharStyle16"/>
        </w:rPr>
        <w:t xml:space="preserve">(duzentos e quarenta e cinco reais) por criança atendida em berçário </w:t>
      </w:r>
      <w:r>
        <w:rPr>
          <w:rStyle w:val="CharStyle16"/>
          <w:lang w:val="en-US" w:eastAsia="en-US" w:bidi="en-US"/>
        </w:rPr>
        <w:t xml:space="preserve">I </w:t>
      </w:r>
      <w:r>
        <w:rPr>
          <w:rStyle w:val="CharStyle16"/>
        </w:rPr>
        <w:t>e/ou II.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VALOR MENSAL: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113.973,70 </w:t>
      </w:r>
      <w:r>
        <w:rPr>
          <w:rStyle w:val="CharStyle16"/>
        </w:rPr>
        <w:t>(cento e treze mil. novecentos e setenta e três reais e setenta centavos.).</w:t>
      </w:r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7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23"/>
        </w:rPr>
        <w:t xml:space="preserve">VALOR MENSAL DO ACRÉSCIMO PARA CUSTEAR LOCAÇÃO e IPTU: RS </w:t>
      </w:r>
      <w:r>
        <w:rPr>
          <w:rStyle w:val="CharStyle23"/>
          <w:lang w:val="en-US" w:eastAsia="en-US" w:bidi="en-US"/>
        </w:rPr>
        <w:t xml:space="preserve">15.097,64 </w:t>
      </w:r>
      <w:r>
        <w:rPr>
          <w:rStyle w:val="CharStyle23"/>
        </w:rPr>
        <w:t>(quinze mil e noventa e sete reais e sessenta e quatro centavos.) EM PARCELAS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VALOR DO REPASSE QUADRIMESTRAL: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455.894,80 </w:t>
      </w:r>
      <w:r>
        <w:rPr>
          <w:rStyle w:val="CharStyle16"/>
        </w:rPr>
        <w:t>(quatrocentos e cinquenta e cinco mil. oitocentos e noventa e quatro reais e oitenta centavos.).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5" w:val="left"/>
        </w:tabs>
        <w:bidi w:val="0"/>
        <w:spacing w:before="0" w:after="180" w:line="25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6"/>
          <w:b/>
          <w:bCs/>
          <w:sz w:val="19"/>
          <w:szCs w:val="19"/>
        </w:rPr>
        <w:t xml:space="preserve">VALOR DO REPASSE QUADRIMESTRAL (Liberado em Maio e Setembro-conforme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art. 29, </w:t>
      </w:r>
      <w:r>
        <w:rPr>
          <w:rStyle w:val="CharStyle16"/>
          <w:b/>
          <w:bCs/>
          <w:sz w:val="19"/>
          <w:szCs w:val="19"/>
        </w:rPr>
        <w:t>parágrafo 2</w:t>
      </w:r>
      <w:r>
        <w:rPr>
          <w:rStyle w:val="CharStyle16"/>
          <w:b/>
          <w:bCs/>
          <w:sz w:val="19"/>
          <w:szCs w:val="19"/>
          <w:vertAlign w:val="superscript"/>
        </w:rPr>
        <w:t>o</w:t>
      </w:r>
      <w:r>
        <w:rPr>
          <w:rStyle w:val="CharStyle16"/>
          <w:b/>
          <w:bCs/>
          <w:sz w:val="19"/>
          <w:szCs w:val="19"/>
        </w:rPr>
        <w:t xml:space="preserve">, da Portaria n°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>063/202</w:t>
      </w:r>
      <w:r>
        <w:rPr>
          <w:rStyle w:val="CharStyle16"/>
          <w:b/>
          <w:bCs/>
          <w:sz w:val="19"/>
          <w:szCs w:val="19"/>
        </w:rPr>
        <w:t xml:space="preserve">1-SE - com acréscimo de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50% </w:t>
      </w:r>
      <w:r>
        <w:rPr>
          <w:rStyle w:val="CharStyle16"/>
          <w:b/>
          <w:bCs/>
          <w:sz w:val="19"/>
          <w:szCs w:val="19"/>
        </w:rPr>
        <w:t>do valor</w:t>
      </w:r>
      <w:r>
        <w:br w:type="page"/>
      </w:r>
    </w:p>
    <w:p>
      <w:pPr>
        <w:widowControl w:val="0"/>
        <w:spacing w:line="1" w:lineRule="exact"/>
      </w:pPr>
      <w:r>
        <w:drawing>
          <wp:anchor distT="128270" distB="575945" distL="0" distR="0" simplePos="0" relativeHeight="125829379" behindDoc="0" locked="0" layoutInCell="1" allowOverlap="1">
            <wp:simplePos x="0" y="0"/>
            <wp:positionH relativeFrom="page">
              <wp:posOffset>1976120</wp:posOffset>
            </wp:positionH>
            <wp:positionV relativeFrom="paragraph">
              <wp:posOffset>128270</wp:posOffset>
            </wp:positionV>
            <wp:extent cx="786130" cy="50736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86130" cy="5073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11200" distB="203200" distL="0" distR="0" simplePos="0" relativeHeight="125829380" behindDoc="0" locked="0" layoutInCell="1" allowOverlap="1">
                <wp:simplePos x="0" y="0"/>
                <wp:positionH relativeFrom="page">
                  <wp:posOffset>1774825</wp:posOffset>
                </wp:positionH>
                <wp:positionV relativeFrom="paragraph">
                  <wp:posOffset>711200</wp:posOffset>
                </wp:positionV>
                <wp:extent cx="1209040" cy="2971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9040" cy="297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GUARULHOS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39.75pt;margin-top:56.pt;width:95.200000000000003pt;height:23.400000000000002pt;z-index:-125829373;mso-wrap-distance-left:0;mso-wrap-distance-top:56.pt;mso-wrap-distance-right:0;mso-wrap-distance-bottom:1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5"/>
                          <w:b/>
                          <w:bCs/>
                        </w:rPr>
                        <w:t>GUARULHOS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92735" distL="0" distR="0" simplePos="0" relativeHeight="125829382" behindDoc="0" locked="0" layoutInCell="1" allowOverlap="1">
                <wp:simplePos x="0" y="0"/>
                <wp:positionH relativeFrom="page">
                  <wp:posOffset>4154805</wp:posOffset>
                </wp:positionH>
                <wp:positionV relativeFrom="paragraph">
                  <wp:posOffset>0</wp:posOffset>
                </wp:positionV>
                <wp:extent cx="2809240" cy="91884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9240" cy="9188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60"/>
                              <w:gridCol w:w="2765"/>
                            </w:tblGrid>
                            <w:tr>
                              <w:trPr>
                                <w:tblHeader/>
                                <w:trHeight w:val="64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3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 xml:space="preserve">N°.: </w:t>
                                  </w: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7958/2024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7.15000000000003pt;margin-top:0;width:221.20000000000002pt;height:72.350000000000009pt;z-index:-125829371;mso-wrap-distance-left:0;mso-wrap-distance-right:0;mso-wrap-distance-bottom:23.0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60"/>
                        <w:gridCol w:w="2765"/>
                      </w:tblGrid>
                      <w:tr>
                        <w:trPr>
                          <w:tblHeader/>
                          <w:trHeight w:val="64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03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 xml:space="preserve">N°.: </w:t>
                            </w: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7958/2024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correspondente a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01 </w:t>
      </w:r>
      <w:r>
        <w:rPr>
          <w:rStyle w:val="CharStyle16"/>
          <w:b/>
          <w:bCs/>
          <w:sz w:val="19"/>
          <w:szCs w:val="19"/>
        </w:rPr>
        <w:t xml:space="preserve">mês):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512.881,65 </w:t>
      </w:r>
      <w:r>
        <w:rPr>
          <w:rStyle w:val="CharStyle16"/>
        </w:rPr>
        <w:t xml:space="preserve">(quinhentos e doze mil, oitocentos e oitenta e um reais e sessenta e cinco centavos.), sendo o contido dentro deste valor: </w:t>
      </w:r>
      <w:r>
        <w:rPr>
          <w:rStyle w:val="CharStyle16"/>
          <w:b/>
          <w:bCs/>
          <w:sz w:val="19"/>
          <w:szCs w:val="19"/>
        </w:rPr>
        <w:t xml:space="preserve">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455.894,80 </w:t>
      </w:r>
      <w:r>
        <w:rPr>
          <w:rStyle w:val="CharStyle16"/>
        </w:rPr>
        <w:t xml:space="preserve">(quatrocentos e cinquenta e cinco mil, oitocentos e noventa e quatro reais e oitenta centavos.) - correspondente ao subsídio para manutenção da unidade escolar e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56.986,85 </w:t>
      </w:r>
      <w:r>
        <w:rPr>
          <w:rStyle w:val="CharStyle16"/>
        </w:rPr>
        <w:t xml:space="preserve">(cinquenta e seis mil, novecentos e oitenta e seis reais e oitenta e cinco centavos.), assim distribuídos: </w:t>
      </w:r>
      <w:r>
        <w:rPr>
          <w:rStyle w:val="CharStyle16"/>
          <w:lang w:val="en-US" w:eastAsia="en-US" w:bidi="en-US"/>
        </w:rPr>
        <w:t xml:space="preserve">20% </w:t>
      </w:r>
      <w:r>
        <w:rPr>
          <w:rStyle w:val="CharStyle16"/>
        </w:rPr>
        <w:t xml:space="preserve">para aquisição de bens permanentes correspondente a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11.397,37 </w:t>
      </w:r>
      <w:r>
        <w:rPr>
          <w:rStyle w:val="CharStyle16"/>
        </w:rPr>
        <w:t xml:space="preserve">(onze mil, trezentos e noventa e sete reais e trinta e sete centavos.) e a diferença correspondente a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45.589,48 </w:t>
      </w:r>
      <w:r>
        <w:rPr>
          <w:rStyle w:val="CharStyle16"/>
        </w:rPr>
        <w:t>(quarenta e cinco mil, quinhentos e oitenta e nove reais e quarenta e oito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1966"/>
        <w:gridCol w:w="1958"/>
        <w:gridCol w:w="1951"/>
        <w:gridCol w:w="1958"/>
      </w:tblGrid>
      <w:tr>
        <w:trPr>
          <w:trHeight w:val="2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Repasse</w:t>
            </w:r>
          </w:p>
        </w:tc>
      </w:tr>
      <w:tr>
        <w:trPr>
          <w:trHeight w:val="25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Permanente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11.372,87</w:t>
            </w:r>
          </w:p>
        </w:tc>
      </w:tr>
      <w:tr>
        <w:trPr>
          <w:trHeight w:val="2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45:589,48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5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B7B7BD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7B7BD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11397,37</w:t>
            </w:r>
          </w:p>
        </w:tc>
      </w:tr>
      <w:tr>
        <w:trPr>
          <w:trHeight w:val="2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  <w:tr>
        <w:trPr>
          <w:trHeight w:val="27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45.589,48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18"/>
                <w:szCs w:val="18"/>
              </w:rPr>
              <w:t>11.397,37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9" w:val="left"/>
        </w:tabs>
        <w:bidi w:val="0"/>
        <w:spacing w:before="0" w:after="220"/>
        <w:ind w:left="0" w:right="0" w:firstLine="0"/>
        <w:jc w:val="both"/>
      </w:pPr>
      <w:r>
        <w:rPr>
          <w:rStyle w:val="CharStyle16"/>
          <w:b/>
          <w:bCs/>
          <w:sz w:val="19"/>
          <w:szCs w:val="19"/>
        </w:rPr>
        <w:t xml:space="preserve">VALOR DO TERMO DE COLABORAÇÃO: RS </w:t>
      </w: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8.369.053,25 </w:t>
      </w:r>
      <w:r>
        <w:rPr>
          <w:rStyle w:val="CharStyle16"/>
        </w:rPr>
        <w:t>(oito milhões, trezentos e sessenta e nove mil, cinquenta e três reais e vinte e cinco centavos), distribuídos da seguinte forma:</w:t>
      </w:r>
    </w:p>
    <w:tbl>
      <w:tblPr>
        <w:tblOverlap w:val="never"/>
        <w:jc w:val="center"/>
        <w:tblLayout w:type="fixed"/>
      </w:tblPr>
      <w:tblGrid>
        <w:gridCol w:w="576"/>
        <w:gridCol w:w="1123"/>
        <w:gridCol w:w="1584"/>
        <w:gridCol w:w="1584"/>
      </w:tblGrid>
      <w:tr>
        <w:trPr>
          <w:trHeight w:val="8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pt-PT" w:eastAsia="pt-PT" w:bidi="pt-PT"/>
              </w:rPr>
              <w:t>VALOR DO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pt-PT" w:eastAsia="pt-PT" w:bidi="pt-PT"/>
              </w:rPr>
              <w:t>Valor por exercício 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pt-PT" w:eastAsia="pt-PT" w:bidi="pt-PT"/>
              </w:rPr>
              <w:t>Valor por exercício Permanente</w:t>
            </w:r>
          </w:p>
        </w:tc>
      </w:tr>
      <w:tr>
        <w:trPr>
          <w:trHeight w:val="28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1.006.414,79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65.962,64</w:t>
            </w:r>
          </w:p>
        </w:tc>
      </w:tr>
      <w:tr>
        <w:trPr>
          <w:trHeight w:val="299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1.640.035.04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22.794,74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1.640.035.04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22.794,74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1.640.035.04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22.794,74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1.640.035.04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22.794.74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645.356,70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i/>
                <w:iCs/>
                <w:sz w:val="19"/>
                <w:szCs w:val="19"/>
                <w:lang w:val="pt-PT" w:eastAsia="pt-PT" w:bidi="pt-PT"/>
              </w:rPr>
              <w:t>Sub-total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i/>
                <w:iCs/>
                <w:sz w:val="19"/>
                <w:szCs w:val="19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i/>
                <w:iCs/>
                <w:sz w:val="19"/>
                <w:szCs w:val="19"/>
              </w:rPr>
              <w:t>8.211.911,65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i/>
                <w:iCs/>
                <w:sz w:val="19"/>
                <w:szCs w:val="19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i/>
                <w:iCs/>
                <w:sz w:val="19"/>
                <w:szCs w:val="19"/>
              </w:rPr>
              <w:t>157.141,60</w:t>
            </w:r>
          </w:p>
        </w:tc>
      </w:tr>
      <w:tr>
        <w:trPr>
          <w:trHeight w:val="3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i/>
                <w:iCs/>
                <w:sz w:val="19"/>
                <w:szCs w:val="19"/>
                <w:lang w:val="pt-PT" w:eastAsia="pt-PT" w:bidi="pt-PT"/>
              </w:rPr>
              <w:t>Tola!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i/>
                <w:iCs/>
                <w:sz w:val="19"/>
                <w:szCs w:val="19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i/>
                <w:iCs/>
                <w:sz w:val="19"/>
                <w:szCs w:val="19"/>
              </w:rPr>
              <w:t>8.369.053,25</w:t>
            </w:r>
          </w:p>
        </w:tc>
      </w:tr>
    </w:tbl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9" w:val="left"/>
        </w:tabs>
        <w:bidi w:val="0"/>
        <w:spacing w:before="0" w:after="0" w:line="25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6"/>
          <w:b/>
          <w:bCs/>
          <w:sz w:val="19"/>
          <w:szCs w:val="19"/>
        </w:rPr>
        <w:t>DOTAÇÃO ORÇAMENTÁR1A: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16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3"/>
        </w:rPr>
        <w:t xml:space="preserve">N° </w:t>
      </w:r>
      <w:r>
        <w:rPr>
          <w:rStyle w:val="CharStyle23"/>
          <w:lang w:val="en-US" w:eastAsia="en-US" w:bidi="en-US"/>
        </w:rPr>
        <w:t>1480-0810.1236500062.035.0</w:t>
      </w:r>
      <w:r>
        <w:rPr>
          <w:rStyle w:val="CharStyle23"/>
        </w:rPr>
        <w:t>1</w:t>
      </w:r>
      <w:r>
        <w:rPr>
          <w:rStyle w:val="CharStyle23"/>
          <w:lang w:val="en-US" w:eastAsia="en-US" w:bidi="en-US"/>
        </w:rPr>
        <w:t>.2100000.335039.0005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23"/>
        </w:rPr>
        <w:t xml:space="preserve">N° </w:t>
      </w:r>
      <w:r>
        <w:rPr>
          <w:rStyle w:val="CharStyle23"/>
          <w:lang w:val="en-US" w:eastAsia="en-US" w:bidi="en-US"/>
        </w:rPr>
        <w:t>1482-0810.1236500062.035.01.2100000.445039.0005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16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16"/>
          <w:b/>
          <w:bCs/>
          <w:sz w:val="19"/>
          <w:szCs w:val="19"/>
        </w:rPr>
        <w:t>2</w:t>
      </w:r>
      <w:r>
        <w:rPr>
          <w:rStyle w:val="CharStyle16"/>
          <w:b/>
          <w:bCs/>
          <w:sz w:val="19"/>
          <w:szCs w:val="19"/>
          <w:vertAlign w:val="superscript"/>
        </w:rPr>
        <w:t>o</w:t>
      </w:r>
      <w:r>
        <w:rPr>
          <w:rStyle w:val="CharStyle16"/>
          <w:b/>
          <w:bCs/>
          <w:sz w:val="19"/>
          <w:szCs w:val="19"/>
        </w:rPr>
        <w:t xml:space="preserve"> - </w:t>
      </w:r>
      <w:r>
        <w:rPr>
          <w:rStyle w:val="CharStyle16"/>
        </w:rPr>
        <w:t>Permanecem inalteradas as demais cláusulas.</w:t>
      </w:r>
    </w:p>
    <w:p>
      <w:pPr>
        <w:widowControl w:val="0"/>
        <w:spacing w:line="1" w:lineRule="exact"/>
      </w:pPr>
      <w:r>
        <w:drawing>
          <wp:anchor distT="127000" distB="544195" distL="0" distR="15875" simplePos="0" relativeHeight="125829384" behindDoc="0" locked="0" layoutInCell="1" allowOverlap="1">
            <wp:simplePos x="0" y="0"/>
            <wp:positionH relativeFrom="page">
              <wp:posOffset>2453640</wp:posOffset>
            </wp:positionH>
            <wp:positionV relativeFrom="paragraph">
              <wp:posOffset>127000</wp:posOffset>
            </wp:positionV>
            <wp:extent cx="4373245" cy="77724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373245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4439920</wp:posOffset>
                </wp:positionH>
                <wp:positionV relativeFrom="paragraph">
                  <wp:posOffset>906780</wp:posOffset>
                </wp:positionV>
                <wp:extent cx="2402840" cy="54165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2840" cy="541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</w:rPr>
                              <w:t xml:space="preserve">RG: n° </w:t>
                            </w: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29.766.519-4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</w:rPr>
                              <w:t xml:space="preserve">CPF: n° </w:t>
                            </w: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296.457.888-54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i/>
                                <w:iCs/>
                              </w:rPr>
                              <w:t xml:space="preserve">Ong Instituto Cultural Olhando Por Nós - </w:t>
                            </w:r>
                            <w:r>
                              <w:rPr>
                                <w:rStyle w:val="CharStyle10"/>
                                <w:i/>
                                <w:iCs/>
                                <w:lang w:val="en-US" w:eastAsia="en-US" w:bidi="en-US"/>
                              </w:rPr>
                              <w:t xml:space="preserve">ICON </w:t>
                            </w:r>
                            <w:r>
                              <w:rPr>
                                <w:rStyle w:val="CharStyle10"/>
                                <w:i/>
                                <w:iCs/>
                              </w:rPr>
                              <w:t>- unid. 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9.60000000000002pt;margin-top:71.400000000000006pt;width:189.20000000000002pt;height:42.6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 xml:space="preserve">RG: n° </w:t>
                      </w:r>
                      <w:r>
                        <w:rPr>
                          <w:rStyle w:val="CharStyle10"/>
                          <w:lang w:val="en-US" w:eastAsia="en-US" w:bidi="en-US"/>
                        </w:rPr>
                        <w:t>29.766.519-4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 xml:space="preserve">CPF: n° </w:t>
                      </w:r>
                      <w:r>
                        <w:rPr>
                          <w:rStyle w:val="CharStyle10"/>
                          <w:lang w:val="en-US" w:eastAsia="en-US" w:bidi="en-US"/>
                        </w:rPr>
                        <w:t>296.457.888-54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i/>
                          <w:iCs/>
                        </w:rPr>
                        <w:t xml:space="preserve">Ong Instituto Cultural Olhando Por Nós - </w:t>
                      </w:r>
                      <w:r>
                        <w:rPr>
                          <w:rStyle w:val="CharStyle10"/>
                          <w:i/>
                          <w:iCs/>
                          <w:lang w:val="en-US" w:eastAsia="en-US" w:bidi="en-US"/>
                        </w:rPr>
                        <w:t xml:space="preserve">ICON </w:t>
                      </w:r>
                      <w:r>
                        <w:rPr>
                          <w:rStyle w:val="CharStyle10"/>
                          <w:i/>
                          <w:iCs/>
                        </w:rPr>
                        <w:t>- unid.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widowControl w:val="0"/>
        <w:spacing w:line="1" w:lineRule="exact"/>
      </w:pPr>
      <w:r>
        <w:drawing>
          <wp:anchor distT="121285" distB="493395" distL="18415" distR="31750" simplePos="0" relativeHeight="125829385" behindDoc="0" locked="0" layoutInCell="1" allowOverlap="1">
            <wp:simplePos x="0" y="0"/>
            <wp:positionH relativeFrom="page">
              <wp:posOffset>1715770</wp:posOffset>
            </wp:positionH>
            <wp:positionV relativeFrom="paragraph">
              <wp:posOffset>121285</wp:posOffset>
            </wp:positionV>
            <wp:extent cx="1154430" cy="57404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54430" cy="5740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1697355</wp:posOffset>
                </wp:positionH>
                <wp:positionV relativeFrom="paragraph">
                  <wp:posOffset>706755</wp:posOffset>
                </wp:positionV>
                <wp:extent cx="1204595" cy="30416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4595" cy="3041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CIDADE </w:t>
                            </w:r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7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3.65000000000001pt;margin-top:55.649999999999999pt;width:94.850000000000009pt;height:23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10"/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 xml:space="preserve">CIDADE </w:t>
                      </w:r>
                      <w:r>
                        <w:rPr>
                          <w:rStyle w:val="CharStyle10"/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7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10"/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71145" distL="0" distR="0" simplePos="0" relativeHeight="125829386" behindDoc="0" locked="0" layoutInCell="1" allowOverlap="1">
                <wp:simplePos x="0" y="0"/>
                <wp:positionH relativeFrom="page">
                  <wp:posOffset>4077335</wp:posOffset>
                </wp:positionH>
                <wp:positionV relativeFrom="paragraph">
                  <wp:posOffset>0</wp:posOffset>
                </wp:positionV>
                <wp:extent cx="2809240" cy="9169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9240" cy="9169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60"/>
                              <w:gridCol w:w="2765"/>
                            </w:tblGrid>
                            <w:tr>
                              <w:trPr>
                                <w:tblHeader/>
                                <w:trHeight w:val="64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3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Classif.: P.A’.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 xml:space="preserve">N°. : </w:t>
                                  </w: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7958/2024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1.05000000000001pt;margin-top:0;width:221.20000000000002pt;height:72.200000000000003pt;z-index:-125829367;mso-wrap-distance-left:0;mso-wrap-distance-right:0;mso-wrap-distance-bottom:21.3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60"/>
                        <w:gridCol w:w="2765"/>
                      </w:tblGrid>
                      <w:tr>
                        <w:trPr>
                          <w:tblHeader/>
                          <w:trHeight w:val="64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03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Classif.: P.A’.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 xml:space="preserve">N°. : </w:t>
                            </w: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7958/2024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80" w:line="288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</w:rPr>
        <w:t>ANEXO RP-09 - REPASSES AO TERCEIRO SETOR - TERMO DE CIÊNCIA E DE NOTIFICAÇÃO - TERMO DE COLABORAÇÃO/FOMENTO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420" w:line="288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</w:rPr>
        <w:t xml:space="preserve">(redação dada pela Resolução n° </w:t>
      </w:r>
      <w:r>
        <w:rPr>
          <w:rStyle w:val="CharStyle28"/>
          <w:b/>
          <w:bCs/>
          <w:sz w:val="19"/>
          <w:szCs w:val="19"/>
          <w:lang w:val="en-US" w:eastAsia="en-US" w:bidi="en-US"/>
        </w:rPr>
        <w:t>11/2021)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95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ÓRGÂO/ENTIDADE PÚBLICO (A): Município de Guarulhos </w:t>
      </w:r>
      <w:r>
        <w:rPr>
          <w:rStyle w:val="CharStyle28"/>
          <w:sz w:val="19"/>
          <w:szCs w:val="19"/>
          <w:lang w:val="en-US" w:eastAsia="en-US" w:bidi="en-US"/>
        </w:rPr>
        <w:t xml:space="preserve">/ </w:t>
      </w:r>
      <w:r>
        <w:rPr>
          <w:rStyle w:val="CharStyle28"/>
          <w:sz w:val="19"/>
          <w:szCs w:val="19"/>
        </w:rPr>
        <w:t>Secretaria da Educação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ORGANIZAÇÃO DA SOCIEDADE CIVIL PARCEIRA: </w:t>
      </w:r>
      <w:r>
        <w:rPr>
          <w:rStyle w:val="CharStyle28"/>
          <w:b/>
          <w:bCs/>
          <w:sz w:val="19"/>
          <w:szCs w:val="19"/>
        </w:rPr>
        <w:t xml:space="preserve">Ong Instituto Cultural Olhando Por Nós - </w:t>
      </w:r>
      <w:r>
        <w:rPr>
          <w:rStyle w:val="CharStyle28"/>
          <w:b/>
          <w:bCs/>
          <w:sz w:val="19"/>
          <w:szCs w:val="19"/>
          <w:lang w:val="en-US" w:eastAsia="en-US" w:bidi="en-US"/>
        </w:rPr>
        <w:t xml:space="preserve">ICON </w:t>
      </w:r>
      <w:r>
        <w:rPr>
          <w:rStyle w:val="CharStyle28"/>
          <w:b/>
          <w:bCs/>
          <w:sz w:val="19"/>
          <w:szCs w:val="19"/>
        </w:rPr>
        <w:t>- unid. II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TERMO DE COLABORAÇÃO/FOMENTO N° (DE ORIGEM): </w:t>
      </w:r>
      <w:r>
        <w:rPr>
          <w:rStyle w:val="CharStyle28"/>
          <w:b/>
          <w:bCs/>
          <w:sz w:val="19"/>
          <w:szCs w:val="19"/>
        </w:rPr>
        <w:t>000624/2024-SESE08-RPP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OBJETO: </w:t>
      </w:r>
      <w:r>
        <w:rPr>
          <w:rStyle w:val="CharStyle28"/>
          <w:i/>
          <w:iCs/>
          <w:sz w:val="19"/>
          <w:szCs w:val="19"/>
        </w:rPr>
        <w:t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VALOR TOTAL DO AJUSTE: </w:t>
      </w:r>
      <w:r>
        <w:rPr>
          <w:rStyle w:val="CharStyle28"/>
          <w:b/>
          <w:bCs/>
          <w:sz w:val="19"/>
          <w:szCs w:val="19"/>
        </w:rPr>
        <w:t xml:space="preserve">RS </w:t>
      </w:r>
      <w:r>
        <w:rPr>
          <w:rStyle w:val="CharStyle28"/>
          <w:b/>
          <w:bCs/>
          <w:sz w:val="19"/>
          <w:szCs w:val="19"/>
          <w:lang w:val="en-US" w:eastAsia="en-US" w:bidi="en-US"/>
        </w:rPr>
        <w:t xml:space="preserve">8.369.053,25 </w:t>
      </w:r>
      <w:r>
        <w:rPr>
          <w:rStyle w:val="CharStyle28"/>
          <w:sz w:val="19"/>
          <w:szCs w:val="19"/>
        </w:rPr>
        <w:t xml:space="preserve">sendo para o exercício de </w:t>
      </w:r>
      <w:r>
        <w:rPr>
          <w:rStyle w:val="CharStyle28"/>
          <w:sz w:val="19"/>
          <w:szCs w:val="19"/>
          <w:lang w:val="en-US" w:eastAsia="en-US" w:bidi="en-US"/>
        </w:rPr>
        <w:t xml:space="preserve">2025 </w:t>
      </w:r>
      <w:r>
        <w:rPr>
          <w:rStyle w:val="CharStyle28"/>
          <w:sz w:val="19"/>
          <w:szCs w:val="19"/>
        </w:rPr>
        <w:t xml:space="preserve">o valor de </w:t>
      </w:r>
      <w:r>
        <w:rPr>
          <w:rStyle w:val="CharStyle28"/>
          <w:b/>
          <w:bCs/>
          <w:sz w:val="19"/>
          <w:szCs w:val="19"/>
        </w:rPr>
        <w:t xml:space="preserve">R$ </w:t>
      </w:r>
      <w:r>
        <w:rPr>
          <w:rStyle w:val="CharStyle28"/>
          <w:b/>
          <w:bCs/>
          <w:sz w:val="19"/>
          <w:szCs w:val="19"/>
          <w:lang w:val="en-US" w:eastAsia="en-US" w:bidi="en-US"/>
        </w:rPr>
        <w:t>1.662.829,78.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rStyle w:val="CharStyle28"/>
        </w:rPr>
        <w:t>Pelo presente TERMO, nós, abaixo identificados:</w:t>
      </w:r>
    </w:p>
    <w:p>
      <w:pPr>
        <w:pStyle w:val="Style17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0" w:line="276" w:lineRule="auto"/>
        <w:ind w:left="0" w:right="0" w:firstLine="0"/>
        <w:jc w:val="left"/>
      </w:pPr>
      <w:bookmarkStart w:id="14" w:name="bookmark14"/>
      <w:r>
        <w:rPr>
          <w:rStyle w:val="CharStyle18"/>
          <w:rFonts w:ascii="Arial" w:eastAsia="Arial" w:hAnsi="Arial" w:cs="Arial"/>
          <w:b/>
          <w:bCs/>
        </w:rPr>
        <w:t>Estamos CIENTES de que:</w:t>
      </w:r>
      <w:bookmarkEnd w:id="14"/>
    </w:p>
    <w:p>
      <w:pPr>
        <w:pStyle w:val="Style2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8"/>
        </w:rPr>
        <w:t xml:space="preserve">o ajuste acima referido e seus aditamentos </w:t>
      </w:r>
      <w:r>
        <w:rPr>
          <w:rStyle w:val="CharStyle28"/>
          <w:lang w:val="en-US" w:eastAsia="en-US" w:bidi="en-US"/>
        </w:rPr>
        <w:t xml:space="preserve">/ </w:t>
      </w:r>
      <w:r>
        <w:rPr>
          <w:rStyle w:val="CharStyle28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8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8"/>
          <w:lang w:val="en-US" w:eastAsia="en-US" w:bidi="en-US"/>
        </w:rPr>
        <w:t xml:space="preserve">01/2011 </w:t>
      </w:r>
      <w:r>
        <w:rPr>
          <w:rStyle w:val="CharStyle28"/>
        </w:rPr>
        <w:t>do TCESP;</w:t>
      </w:r>
    </w:p>
    <w:p>
      <w:pPr>
        <w:pStyle w:val="Style2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8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8"/>
          <w:lang w:val="en-US" w:eastAsia="en-US" w:bidi="en-US"/>
        </w:rPr>
        <w:t xml:space="preserve">90 </w:t>
      </w:r>
      <w:r>
        <w:rPr>
          <w:rStyle w:val="CharStyle28"/>
        </w:rPr>
        <w:t xml:space="preserve">da Lei Complementar n° </w:t>
      </w:r>
      <w:r>
        <w:rPr>
          <w:rStyle w:val="CharStyle28"/>
          <w:lang w:val="en-US" w:eastAsia="en-US" w:bidi="en-US"/>
        </w:rPr>
        <w:t xml:space="preserve">709, </w:t>
      </w:r>
      <w:r>
        <w:rPr>
          <w:rStyle w:val="CharStyle28"/>
        </w:rPr>
        <w:t xml:space="preserve">de </w:t>
      </w:r>
      <w:r>
        <w:rPr>
          <w:rStyle w:val="CharStyle28"/>
          <w:lang w:val="en-US" w:eastAsia="en-US" w:bidi="en-US"/>
        </w:rPr>
        <w:t xml:space="preserve">14 </w:t>
      </w:r>
      <w:r>
        <w:rPr>
          <w:rStyle w:val="CharStyle28"/>
        </w:rPr>
        <w:t xml:space="preserve">de janeiro de </w:t>
      </w:r>
      <w:r>
        <w:rPr>
          <w:rStyle w:val="CharStyle28"/>
          <w:lang w:val="en-US" w:eastAsia="en-US" w:bidi="en-US"/>
        </w:rPr>
        <w:t xml:space="preserve">1993, </w:t>
      </w:r>
      <w:r>
        <w:rPr>
          <w:rStyle w:val="CharStyle28"/>
        </w:rPr>
        <w:t>iniciando-se, a partir de então, a contagem dos prazos processuais, conforme regras do Código de Processo Civil;</w:t>
      </w:r>
    </w:p>
    <w:p>
      <w:pPr>
        <w:pStyle w:val="Style2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2" w:val="left"/>
        </w:tabs>
        <w:bidi w:val="0"/>
        <w:spacing w:before="0" w:after="260" w:line="302" w:lineRule="auto"/>
        <w:ind w:left="0" w:right="0" w:firstLine="0"/>
        <w:jc w:val="both"/>
      </w:pPr>
      <w:r>
        <w:rPr>
          <w:rStyle w:val="CharStyle28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8"/>
          <w:vertAlign w:val="superscript"/>
        </w:rPr>
        <w:t>o</w:t>
      </w:r>
      <w:r>
        <w:rPr>
          <w:rStyle w:val="CharStyle28"/>
        </w:rPr>
        <w:t xml:space="preserve"> das Instruções n° </w:t>
      </w:r>
      <w:r>
        <w:rPr>
          <w:rStyle w:val="CharStyle28"/>
          <w:lang w:val="en-US" w:eastAsia="en-US" w:bidi="en-US"/>
        </w:rPr>
        <w:t xml:space="preserve">01/2020, </w:t>
      </w:r>
      <w:r>
        <w:rPr>
          <w:rStyle w:val="CharStyle28"/>
        </w:rPr>
        <w:t>conforme “Declaração(ões) de Atualização Cadastral” anexa (s);</w:t>
      </w:r>
      <w:r>
        <w:br w:type="page"/>
      </w:r>
    </w:p>
    <w:p>
      <w:pPr>
        <w:widowControl w:val="0"/>
        <w:spacing w:line="1" w:lineRule="exact"/>
      </w:pPr>
      <w:r>
        <w:drawing>
          <wp:anchor distT="114300" distB="527050" distL="0" distR="0" simplePos="0" relativeHeight="125829388" behindDoc="0" locked="0" layoutInCell="1" allowOverlap="1">
            <wp:simplePos x="0" y="0"/>
            <wp:positionH relativeFrom="page">
              <wp:posOffset>1802130</wp:posOffset>
            </wp:positionH>
            <wp:positionV relativeFrom="paragraph">
              <wp:posOffset>114300</wp:posOffset>
            </wp:positionV>
            <wp:extent cx="1156970" cy="575945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56970" cy="575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99770" distB="215900" distL="0" distR="0" simplePos="0" relativeHeight="125829389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ragraph">
                  <wp:posOffset>699770</wp:posOffset>
                </wp:positionV>
                <wp:extent cx="1207135" cy="3016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GUARULHOS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40.65000000000001pt;margin-top:55.100000000000001pt;width:95.049999999999997pt;height:23.75pt;z-index:-125829364;mso-wrap-distance-left:0;mso-wrap-distance-top:55.100000000000001pt;mso-wrap-distance-right:0;mso-wrap-distance-bottom:1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5"/>
                          <w:b/>
                          <w:bCs/>
                        </w:rPr>
                        <w:t>GUARULHOS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05435" distL="0" distR="0" simplePos="0" relativeHeight="125829391" behindDoc="0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0</wp:posOffset>
                </wp:positionV>
                <wp:extent cx="2804795" cy="91186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4795" cy="91186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52"/>
                              <w:gridCol w:w="2765"/>
                            </w:tblGrid>
                            <w:tr>
                              <w:trPr>
                                <w:tblHeader/>
                                <w:trHeight w:val="63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9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>Classif.: P.A.-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pt-PT" w:eastAsia="pt-PT" w:bidi="pt-PT"/>
                                    </w:rPr>
                                    <w:t xml:space="preserve">N°.: </w:t>
                                  </w:r>
                                  <w:r>
                                    <w:rPr>
                                      <w:rStyle w:val="CharStyle7"/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7958/2024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28.19999999999999pt;margin-top:0;width:220.84999999999999pt;height:71.799999999999997pt;z-index:-125829362;mso-wrap-distance-left:0;mso-wrap-distance-right:0;mso-wrap-distance-bottom:24.0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52"/>
                        <w:gridCol w:w="2765"/>
                      </w:tblGrid>
                      <w:tr>
                        <w:trPr>
                          <w:tblHeader/>
                          <w:trHeight w:val="63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799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>Classif.: P.A.-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PT" w:bidi="pt-PT"/>
                              </w:rPr>
                              <w:t xml:space="preserve">N°.: </w:t>
                            </w:r>
                            <w:r>
                              <w:rPr>
                                <w:rStyle w:val="CharStyle7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7958/2024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93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</w:rPr>
        <w:t>Damo-nos por NOTIFICADOS para:</w:t>
      </w:r>
    </w:p>
    <w:p>
      <w:pPr>
        <w:pStyle w:val="Style2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93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>O acompanhamento dos atos do processo até seu julgamento final e consequente publicação;</w:t>
      </w:r>
    </w:p>
    <w:p>
      <w:pPr>
        <w:pStyle w:val="Style2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2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Este termo corresponde à situação prevista no inciso II do artigo </w:t>
      </w:r>
      <w:r>
        <w:rPr>
          <w:rStyle w:val="CharStyle28"/>
          <w:sz w:val="19"/>
          <w:szCs w:val="19"/>
          <w:lang w:val="en-US" w:eastAsia="en-US" w:bidi="en-US"/>
        </w:rPr>
        <w:t xml:space="preserve">30 </w:t>
      </w:r>
      <w:r>
        <w:rPr>
          <w:rStyle w:val="CharStyle28"/>
          <w:sz w:val="19"/>
          <w:szCs w:val="19"/>
        </w:rPr>
        <w:t xml:space="preserve">da Lei Complementar n° </w:t>
      </w:r>
      <w:r>
        <w:rPr>
          <w:rStyle w:val="CharStyle28"/>
          <w:sz w:val="19"/>
          <w:szCs w:val="19"/>
          <w:lang w:val="en-US" w:eastAsia="en-US" w:bidi="en-US"/>
        </w:rPr>
        <w:t xml:space="preserve">709, </w:t>
      </w:r>
      <w:r>
        <w:rPr>
          <w:rStyle w:val="CharStyle28"/>
          <w:sz w:val="19"/>
          <w:szCs w:val="19"/>
        </w:rPr>
        <w:t xml:space="preserve">de </w:t>
      </w:r>
      <w:r>
        <w:rPr>
          <w:rStyle w:val="CharStyle28"/>
          <w:sz w:val="19"/>
          <w:szCs w:val="19"/>
          <w:lang w:val="en-US" w:eastAsia="en-US" w:bidi="en-US"/>
        </w:rPr>
        <w:t xml:space="preserve">14 </w:t>
      </w:r>
      <w:r>
        <w:rPr>
          <w:rStyle w:val="CharStyle28"/>
          <w:sz w:val="19"/>
          <w:szCs w:val="19"/>
        </w:rPr>
        <w:t xml:space="preserve">de janeiro de </w:t>
      </w:r>
      <w:r>
        <w:rPr>
          <w:rStyle w:val="CharStyle28"/>
          <w:sz w:val="19"/>
          <w:szCs w:val="19"/>
          <w:lang w:val="en-US" w:eastAsia="en-US" w:bidi="en-US"/>
        </w:rPr>
        <w:t xml:space="preserve">1993, </w:t>
      </w:r>
      <w:r>
        <w:rPr>
          <w:rStyle w:val="CharStyle28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2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280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28"/>
          <w:sz w:val="19"/>
          <w:szCs w:val="19"/>
          <w:lang w:val="en-US" w:eastAsia="en-US" w:bidi="en-US"/>
        </w:rPr>
        <w:t xml:space="preserve">§1° </w:t>
      </w:r>
      <w:r>
        <w:rPr>
          <w:rStyle w:val="CharStyle28"/>
          <w:sz w:val="19"/>
          <w:szCs w:val="19"/>
        </w:rPr>
        <w:t xml:space="preserve">do artigo </w:t>
      </w:r>
      <w:r>
        <w:rPr>
          <w:rStyle w:val="CharStyle28"/>
          <w:sz w:val="19"/>
          <w:szCs w:val="19"/>
          <w:lang w:val="en-US" w:eastAsia="en-US" w:bidi="en-US"/>
        </w:rPr>
        <w:t xml:space="preserve">30 </w:t>
      </w:r>
      <w:r>
        <w:rPr>
          <w:rStyle w:val="CharStyle28"/>
          <w:sz w:val="19"/>
          <w:szCs w:val="19"/>
        </w:rPr>
        <w:t>da citada Lei.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</w:rPr>
        <w:t xml:space="preserve">LOCAL e DATA: </w:t>
      </w:r>
      <w:r>
        <w:rPr>
          <w:rStyle w:val="CharStyle28"/>
          <w:b/>
          <w:bCs/>
          <w:i/>
          <w:iCs/>
          <w:sz w:val="19"/>
          <w:szCs w:val="19"/>
        </w:rPr>
        <w:t xml:space="preserve">Guarulhos, </w:t>
      </w:r>
      <w:r>
        <w:rPr>
          <w:rStyle w:val="CharStyle28"/>
          <w:b/>
          <w:bCs/>
          <w:i/>
          <w:iCs/>
          <w:sz w:val="19"/>
          <w:szCs w:val="19"/>
          <w:lang w:val="en-US" w:eastAsia="en-US" w:bidi="en-US"/>
        </w:rPr>
        <w:t xml:space="preserve">24 </w:t>
      </w:r>
      <w:r>
        <w:rPr>
          <w:rStyle w:val="CharStyle28"/>
          <w:b/>
          <w:bCs/>
          <w:i/>
          <w:iCs/>
          <w:sz w:val="19"/>
          <w:szCs w:val="19"/>
        </w:rPr>
        <w:t xml:space="preserve">de janeiro de </w:t>
      </w:r>
      <w:r>
        <w:rPr>
          <w:rStyle w:val="CharStyle28"/>
          <w:b/>
          <w:bCs/>
          <w:i/>
          <w:iCs/>
          <w:sz w:val="19"/>
          <w:szCs w:val="19"/>
          <w:lang w:val="en-US" w:eastAsia="en-US" w:bidi="en-US"/>
        </w:rPr>
        <w:t>2025.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AUTORIDADE MÁXIMA DO ÓRGÃO PÚBLICO PARCEIRO</w:t>
      </w:r>
      <w:r>
        <w:rPr>
          <w:rStyle w:val="CharStyle28"/>
          <w:b/>
          <w:bCs/>
          <w:sz w:val="19"/>
          <w:szCs w:val="19"/>
        </w:rPr>
        <w:t>:</w:t>
      </w:r>
    </w:p>
    <w:p>
      <w:pPr>
        <w:pStyle w:val="Style2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Nome: </w:t>
      </w:r>
      <w:r>
        <w:rPr>
          <w:rStyle w:val="CharStyle28"/>
          <w:i/>
          <w:iCs/>
          <w:sz w:val="19"/>
          <w:szCs w:val="19"/>
        </w:rPr>
        <w:t xml:space="preserve">Lucas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Cargo: </w:t>
      </w:r>
      <w:r>
        <w:rPr>
          <w:rStyle w:val="CharStyle28"/>
          <w:i/>
          <w:iCs/>
          <w:sz w:val="19"/>
          <w:szCs w:val="19"/>
        </w:rPr>
        <w:t>Prefeito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ORDENADOR DE DESPESA DO ÓRGÃO PÚBLICO PARCEIRO: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Nome: </w:t>
      </w:r>
      <w:r>
        <w:rPr>
          <w:rStyle w:val="CharStyle28"/>
          <w:i/>
          <w:iCs/>
          <w:sz w:val="19"/>
          <w:szCs w:val="19"/>
        </w:rPr>
        <w:t>Silvio Rodrigues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Cargo: </w:t>
      </w:r>
      <w:r>
        <w:rPr>
          <w:rStyle w:val="CharStyle28"/>
          <w:i/>
          <w:iCs/>
          <w:sz w:val="19"/>
          <w:szCs w:val="19"/>
        </w:rPr>
        <w:t>Secretário de Educação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346.991.238-46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AUTORIDADE MÁXIMA DA ENTIDADE BENEFICIÁRIA</w:t>
      </w:r>
      <w:r>
        <w:rPr>
          <w:rStyle w:val="CharStyle28"/>
          <w:b/>
          <w:bCs/>
          <w:sz w:val="19"/>
          <w:szCs w:val="19"/>
        </w:rPr>
        <w:t>:</w:t>
      </w:r>
    </w:p>
    <w:p>
      <w:pPr>
        <w:pStyle w:val="Style2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Nome: </w:t>
      </w:r>
      <w:r>
        <w:rPr>
          <w:rStyle w:val="CharStyle28"/>
          <w:i/>
          <w:iCs/>
          <w:sz w:val="19"/>
          <w:szCs w:val="19"/>
        </w:rPr>
        <w:t>Raquel Arnaldo Santos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Cargo: </w:t>
      </w:r>
      <w:r>
        <w:rPr>
          <w:rStyle w:val="CharStyle28"/>
          <w:i/>
          <w:iCs/>
          <w:sz w:val="19"/>
          <w:szCs w:val="19"/>
        </w:rPr>
        <w:t>Presidente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296.457.888-54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Responsáveis que assinaram o ajuste e/ou Parecer Conclusivo: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PELO ÓRGÃO PÚBLICO PARCEIRO</w:t>
      </w:r>
      <w:r>
        <w:rPr>
          <w:rStyle w:val="CharStyle28"/>
          <w:b/>
          <w:bCs/>
          <w:sz w:val="19"/>
          <w:szCs w:val="19"/>
        </w:rPr>
        <w:t>: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311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Nome: </w:t>
      </w:r>
      <w:r>
        <w:rPr>
          <w:rStyle w:val="CharStyle28"/>
          <w:i/>
          <w:iCs/>
          <w:sz w:val="19"/>
          <w:szCs w:val="19"/>
        </w:rPr>
        <w:t>Silvio Rodrigues</w:t>
      </w:r>
      <w:r>
        <w:rPr>
          <w:rStyle w:val="CharStyle28"/>
          <w:sz w:val="19"/>
          <w:szCs w:val="19"/>
        </w:rPr>
        <w:tab/>
      </w:r>
      <w:r>
        <w:rPr>
          <w:rStyle w:val="CharStyle28"/>
          <w:color w:val="3D3B7C"/>
          <w:sz w:val="19"/>
          <w:szCs w:val="19"/>
        </w:rPr>
        <w:t>/pj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311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Cargo: </w:t>
      </w:r>
      <w:r>
        <w:rPr>
          <w:rStyle w:val="CharStyle28"/>
          <w:i/>
          <w:iCs/>
          <w:sz w:val="19"/>
          <w:szCs w:val="19"/>
        </w:rPr>
        <w:t>Secretário de Educação</w:t>
        <w:tab/>
      </w:r>
      <w:r>
        <w:rPr>
          <w:rStyle w:val="CharStyle28"/>
          <w:i/>
          <w:iCs/>
          <w:color w:val="3D3B7C"/>
          <w:sz w:val="19"/>
          <w:szCs w:val="19"/>
        </w:rPr>
        <w:t>Kl—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959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346.991.238-46</w:t>
        <w:tab/>
      </w:r>
      <w:r>
        <w:rPr>
          <w:rStyle w:val="CharStyle28"/>
          <w:i/>
          <w:iCs/>
          <w:sz w:val="19"/>
          <w:szCs w:val="19"/>
        </w:rPr>
        <w:t>.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leader="underscore" w:pos="2959" w:val="left"/>
          <w:tab w:leader="underscore" w:pos="6736" w:val="left"/>
        </w:tabs>
        <w:bidi w:val="0"/>
        <w:spacing w:before="0" w:after="24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As si n atu ra:</w:t>
        <w:tab/>
        <w:tab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Responsáveis que assinaram o ajuste e/ou prestação de contas: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PELA ENTIDADE PARCEIRA: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left"/>
        <w:rPr>
          <w:sz w:val="19"/>
          <w:szCs w:val="19"/>
        </w:rPr>
      </w:pPr>
      <w:r>
        <w:drawing>
          <wp:anchor distT="0" distB="0" distL="0" distR="0" simplePos="0" relativeHeight="125829393" behindDoc="0" locked="0" layoutInCell="1" allowOverlap="1">
            <wp:simplePos x="0" y="0"/>
            <wp:positionH relativeFrom="page">
              <wp:posOffset>2225040</wp:posOffset>
            </wp:positionH>
            <wp:positionV relativeFrom="paragraph">
              <wp:posOffset>127000</wp:posOffset>
            </wp:positionV>
            <wp:extent cx="1421765" cy="585470"/>
            <wp:wrapTight wrapText="left">
              <wp:wrapPolygon>
                <wp:start x="18093" y="0"/>
                <wp:lineTo x="21600" y="0"/>
                <wp:lineTo x="21600" y="21600"/>
                <wp:lineTo x="0" y="21600"/>
                <wp:lineTo x="0" y="16538"/>
                <wp:lineTo x="1320" y="16538"/>
                <wp:lineTo x="1320" y="13416"/>
                <wp:lineTo x="0" y="13416"/>
                <wp:lineTo x="0" y="11391"/>
                <wp:lineTo x="3681" y="11391"/>
                <wp:lineTo x="3681" y="8269"/>
                <wp:lineTo x="0" y="8269"/>
                <wp:lineTo x="0" y="6497"/>
                <wp:lineTo x="7050" y="6497"/>
                <wp:lineTo x="7050" y="2363"/>
                <wp:lineTo x="0" y="2363"/>
                <wp:lineTo x="0" y="506"/>
                <wp:lineTo x="18093" y="506"/>
                <wp:lineTo x="18093" y="0"/>
              </wp:wrapPolygon>
            </wp:wrapTight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42176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2622550</wp:posOffset>
                </wp:positionH>
                <wp:positionV relativeFrom="paragraph">
                  <wp:posOffset>318770</wp:posOffset>
                </wp:positionV>
                <wp:extent cx="267335" cy="15303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>8-54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06.5pt;margin-top:25.100000000000001pt;width:21.050000000000001pt;height:12.0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0"/>
                          <w:rFonts w:ascii="Arial" w:eastAsia="Arial" w:hAnsi="Arial" w:cs="Arial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>8-54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8"/>
          <w:sz w:val="19"/>
          <w:szCs w:val="19"/>
        </w:rPr>
        <w:t xml:space="preserve">Nome: </w:t>
      </w:r>
      <w:r>
        <w:rPr>
          <w:rStyle w:val="CharStyle28"/>
          <w:i/>
          <w:iCs/>
          <w:sz w:val="19"/>
          <w:szCs w:val="19"/>
        </w:rPr>
        <w:t>Raquel Arnaldo S</w:t>
      </w:r>
      <w:r>
        <w:rPr>
          <w:rStyle w:val="CharStyle28"/>
          <w:i/>
          <w:iCs/>
          <w:sz w:val="19"/>
          <w:szCs w:val="19"/>
          <w:u w:val="single"/>
        </w:rPr>
        <w:t xml:space="preserve">antos </w:t>
      </w:r>
      <w:r>
        <w:rPr>
          <w:rStyle w:val="CharStyle28"/>
          <w:sz w:val="19"/>
          <w:szCs w:val="19"/>
        </w:rPr>
        <w:t xml:space="preserve">Cargo: </w:t>
      </w:r>
      <w:r>
        <w:rPr>
          <w:rStyle w:val="CharStyle28"/>
          <w:i/>
          <w:iCs/>
          <w:sz w:val="19"/>
          <w:szCs w:val="19"/>
        </w:rPr>
        <w:t xml:space="preserve">Presidente </w:t>
      </w: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 xml:space="preserve">296.457 </w:t>
      </w:r>
      <w:r>
        <w:rPr>
          <w:rStyle w:val="CharStyle28"/>
          <w:sz w:val="19"/>
          <w:szCs w:val="19"/>
        </w:rPr>
        <w:t>Assinatura;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b/>
          <w:bCs/>
          <w:sz w:val="19"/>
          <w:szCs w:val="19"/>
          <w:u w:val="single"/>
        </w:rPr>
        <w:t>Demais Responsáveis: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Tipo de ato sob sua responsabilidade: Ações de acompanhamento, monitoramento e avaliação, e prestação de contas.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8"/>
          <w:sz w:val="19"/>
          <w:szCs w:val="19"/>
          <w:lang w:val="en-US" w:eastAsia="en-US" w:bidi="en-US"/>
        </w:rPr>
        <w:t xml:space="preserve">Nome: </w:t>
      </w:r>
      <w:r>
        <w:rPr>
          <w:rStyle w:val="CharStyle28"/>
          <w:i/>
          <w:iCs/>
          <w:sz w:val="19"/>
          <w:szCs w:val="19"/>
          <w:lang w:val="en-US" w:eastAsia="en-US" w:bidi="en-US"/>
        </w:rPr>
        <w:t>Gisela Mayumi Kodama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Cargo: Diretora </w:t>
      </w:r>
      <w:r>
        <w:rPr>
          <w:rStyle w:val="CharStyle28"/>
          <w:sz w:val="19"/>
          <w:szCs w:val="19"/>
          <w:lang w:val="en-US" w:eastAsia="en-US" w:bidi="en-US"/>
        </w:rPr>
        <w:t xml:space="preserve">do </w:t>
      </w:r>
      <w:r>
        <w:rPr>
          <w:rStyle w:val="CharStyle28"/>
          <w:sz w:val="19"/>
          <w:szCs w:val="19"/>
        </w:rPr>
        <w:t xml:space="preserve">Departamento </w:t>
      </w:r>
      <w:r>
        <w:rPr>
          <w:rStyle w:val="CharStyle28"/>
          <w:sz w:val="19"/>
          <w:szCs w:val="19"/>
          <w:lang w:val="en-US" w:eastAsia="en-US" w:bidi="en-US"/>
        </w:rPr>
        <w:t xml:space="preserve">de </w:t>
      </w:r>
      <w:r>
        <w:rPr>
          <w:rStyle w:val="CharStyle28"/>
          <w:sz w:val="19"/>
          <w:szCs w:val="19"/>
        </w:rPr>
        <w:t xml:space="preserve">Planejamento </w:t>
      </w:r>
      <w:r>
        <w:rPr>
          <w:rStyle w:val="CharStyle28"/>
          <w:sz w:val="19"/>
          <w:szCs w:val="19"/>
          <w:lang w:val="en-US" w:eastAsia="en-US" w:bidi="en-US"/>
        </w:rPr>
        <w:t xml:space="preserve">da </w:t>
      </w:r>
      <w:r>
        <w:rPr>
          <w:rStyle w:val="CharStyle28"/>
          <w:sz w:val="19"/>
          <w:szCs w:val="19"/>
        </w:rPr>
        <w:t>Educação Portaria n° 454/2025-GP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 xml:space="preserve">CPF: </w:t>
      </w:r>
      <w:r>
        <w:rPr>
          <w:rStyle w:val="CharStyle28"/>
          <w:sz w:val="19"/>
          <w:szCs w:val="19"/>
          <w:lang w:val="en-US" w:eastAsia="en-US" w:bidi="en-US"/>
        </w:rPr>
        <w:t>103.033.268-16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1692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Assinatura:</w:t>
        <w:tab/>
      </w:r>
      <w:r>
        <w:rPr>
          <w:rStyle w:val="CharStyle28"/>
          <w:color w:val="6B71B6"/>
          <w:sz w:val="19"/>
          <w:szCs w:val="19"/>
          <w:lang w:val="en-US" w:eastAsia="en-US" w:bidi="en-US"/>
        </w:rPr>
        <w:t xml:space="preserve">/3 </w:t>
      </w:r>
      <w:r>
        <w:rPr>
          <w:rStyle w:val="CharStyle28"/>
          <w:color w:val="6B71B6"/>
          <w:sz w:val="19"/>
          <w:szCs w:val="19"/>
        </w:rPr>
        <w:t>r</w:t>
      </w:r>
    </w:p>
    <w:sectPr>
      <w:footnotePr>
        <w:pos w:val="pageBottom"/>
        <w:numFmt w:val="decimal"/>
        <w:numRestart w:val="continuous"/>
      </w:footnotePr>
      <w:pgSz w:w="12254" w:h="17068"/>
      <w:pgMar w:top="1048" w:right="1410" w:bottom="1133" w:left="2547" w:header="620" w:footer="70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20" w:line="19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jc w:val="center"/>
    </w:pPr>
    <w:rPr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160" w:line="27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30"/>
      <w:outlineLvl w:val="1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line="274" w:lineRule="auto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/Relationships>
</file>